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E5397">
              <w:t>21.11.2022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E5397">
            <w:pPr>
              <w:tabs>
                <w:tab w:val="left" w:pos="3123"/>
                <w:tab w:val="left" w:pos="3270"/>
              </w:tabs>
              <w:jc w:val="right"/>
            </w:pPr>
            <w:r w:rsidRPr="00360CF1">
              <w:t xml:space="preserve">№ </w:t>
            </w:r>
            <w:r w:rsidR="00EE5397">
              <w:t>2295</w:t>
            </w:r>
            <w:r w:rsidRPr="00360CF1">
              <w:t xml:space="preserve">          </w:t>
            </w:r>
          </w:p>
        </w:tc>
      </w:tr>
    </w:tbl>
    <w:p w:rsidR="00A27B69" w:rsidRPr="00B15C1C" w:rsidRDefault="00A27B69" w:rsidP="00A27B69">
      <w:pPr>
        <w:ind w:right="5103"/>
        <w:rPr>
          <w:sz w:val="24"/>
          <w:szCs w:val="20"/>
        </w:rPr>
      </w:pPr>
    </w:p>
    <w:p w:rsidR="002F57B4" w:rsidRDefault="002F57B4" w:rsidP="00B15C1C">
      <w:pPr>
        <w:ind w:right="5103"/>
        <w:rPr>
          <w:sz w:val="24"/>
          <w:szCs w:val="20"/>
        </w:rPr>
      </w:pPr>
    </w:p>
    <w:p w:rsidR="00102972" w:rsidRPr="00102972" w:rsidRDefault="00102972" w:rsidP="00102972">
      <w:pPr>
        <w:tabs>
          <w:tab w:val="left" w:pos="5245"/>
          <w:tab w:val="left" w:pos="5670"/>
          <w:tab w:val="left" w:pos="5812"/>
          <w:tab w:val="left" w:pos="6521"/>
        </w:tabs>
        <w:autoSpaceDE w:val="0"/>
        <w:autoSpaceDN w:val="0"/>
        <w:adjustRightInd w:val="0"/>
        <w:ind w:right="4961"/>
        <w:jc w:val="both"/>
        <w:rPr>
          <w:bCs/>
        </w:rPr>
      </w:pPr>
      <w:r w:rsidRPr="00102972">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102972" w:rsidRDefault="00102972" w:rsidP="00102972">
      <w:pPr>
        <w:tabs>
          <w:tab w:val="left" w:pos="5245"/>
          <w:tab w:val="left" w:pos="5670"/>
          <w:tab w:val="left" w:pos="5812"/>
          <w:tab w:val="left" w:pos="6521"/>
        </w:tabs>
        <w:autoSpaceDE w:val="0"/>
        <w:autoSpaceDN w:val="0"/>
        <w:adjustRightInd w:val="0"/>
        <w:ind w:right="4961" w:firstLine="709"/>
        <w:jc w:val="both"/>
        <w:rPr>
          <w:bCs/>
        </w:rPr>
      </w:pPr>
    </w:p>
    <w:p w:rsidR="00102972" w:rsidRPr="00102972" w:rsidRDefault="00102972" w:rsidP="00102972">
      <w:pPr>
        <w:tabs>
          <w:tab w:val="left" w:pos="5245"/>
          <w:tab w:val="left" w:pos="5670"/>
          <w:tab w:val="left" w:pos="5812"/>
          <w:tab w:val="left" w:pos="6521"/>
        </w:tabs>
        <w:autoSpaceDE w:val="0"/>
        <w:autoSpaceDN w:val="0"/>
        <w:adjustRightInd w:val="0"/>
        <w:ind w:right="4961" w:firstLine="709"/>
        <w:jc w:val="both"/>
        <w:rPr>
          <w:bCs/>
        </w:rPr>
      </w:pPr>
    </w:p>
    <w:p w:rsidR="00102972" w:rsidRPr="00102972" w:rsidRDefault="00102972" w:rsidP="00102972">
      <w:pPr>
        <w:suppressAutoHyphens/>
        <w:ind w:firstLine="709"/>
        <w:jc w:val="both"/>
        <w:rPr>
          <w:color w:val="000000" w:themeColor="text1"/>
        </w:rPr>
      </w:pPr>
      <w:r w:rsidRPr="00102972">
        <w:rPr>
          <w:color w:val="000000" w:themeColor="text1"/>
        </w:rPr>
        <w:t xml:space="preserve">В соответствии со статьей 179 Бюджетного кодекса Российской Федерации, постановлениями администрации района от 17.09.2021 № 1663                       «О порядке разработки и реализации муниципальных программ Нижневартовского района», </w:t>
      </w:r>
      <w:r w:rsidRPr="00102972">
        <w:t>с целью уточнения объемов финансирования мероприятий  муниципальной программы</w:t>
      </w:r>
      <w:r w:rsidRPr="00102972">
        <w:rPr>
          <w:rFonts w:eastAsia="Calibri"/>
          <w:lang w:eastAsia="en-US"/>
        </w:rPr>
        <w:t xml:space="preserve"> на 2023-2025 годы</w:t>
      </w:r>
      <w:r w:rsidRPr="00102972">
        <w:t xml:space="preserve">: </w:t>
      </w:r>
    </w:p>
    <w:p w:rsidR="000F3E26" w:rsidRDefault="000F3E26" w:rsidP="00102972">
      <w:pPr>
        <w:autoSpaceDE w:val="0"/>
        <w:autoSpaceDN w:val="0"/>
        <w:adjustRightInd w:val="0"/>
        <w:ind w:firstLine="709"/>
        <w:jc w:val="both"/>
        <w:rPr>
          <w:color w:val="000000"/>
        </w:rPr>
      </w:pPr>
    </w:p>
    <w:p w:rsidR="00102972" w:rsidRPr="00102972" w:rsidRDefault="00102972" w:rsidP="00102972">
      <w:pPr>
        <w:autoSpaceDE w:val="0"/>
        <w:autoSpaceDN w:val="0"/>
        <w:adjustRightInd w:val="0"/>
        <w:ind w:firstLine="709"/>
        <w:jc w:val="both"/>
        <w:rPr>
          <w:color w:val="000000"/>
        </w:rPr>
      </w:pPr>
      <w:r w:rsidRPr="00102972">
        <w:rPr>
          <w:color w:val="000000"/>
        </w:rPr>
        <w:t>1. Внести в приложение к постановлению администрации района                             от 25.11.2021 № 2095 «</w:t>
      </w:r>
      <w:r w:rsidRPr="00102972">
        <w:t>Об утверждении муниципальной программы «Строительство (реконструкция), капитальный и текущий ремонт объектов Нижневартовского района</w:t>
      </w:r>
      <w:r w:rsidRPr="00102972">
        <w:rPr>
          <w:color w:val="000000"/>
        </w:rPr>
        <w:t>» (с изменениями от 05</w:t>
      </w:r>
      <w:r w:rsidRPr="00102972">
        <w:t xml:space="preserve">.03.2022 № 373, от 20.05.2022 № 1107, от 09.06.2022 № 1314, от 04.07.2022 № 1447, от 19.07.2022 № 1568, </w:t>
      </w:r>
      <w:r w:rsidR="000F3E26">
        <w:t xml:space="preserve">                     </w:t>
      </w:r>
      <w:r w:rsidRPr="00102972">
        <w:t>от 29.08.2022 № 1826, от 04.10.202</w:t>
      </w:r>
      <w:r w:rsidR="000F3E26">
        <w:t>2 № 2034, от 01.11.2022 № 2180)</w:t>
      </w:r>
      <w:r w:rsidRPr="00102972">
        <w:rPr>
          <w:color w:val="000000"/>
        </w:rPr>
        <w:t xml:space="preserve"> следующие изменения:</w:t>
      </w:r>
    </w:p>
    <w:p w:rsidR="00102972" w:rsidRPr="00102972" w:rsidRDefault="00102972" w:rsidP="00102972">
      <w:pPr>
        <w:autoSpaceDE w:val="0"/>
        <w:autoSpaceDN w:val="0"/>
        <w:adjustRightInd w:val="0"/>
        <w:ind w:firstLine="709"/>
        <w:jc w:val="both"/>
      </w:pPr>
      <w:r w:rsidRPr="00102972">
        <w:t>1.1. Паспорт муниципальной прог</w:t>
      </w:r>
      <w:r w:rsidR="000F3E26">
        <w:t>раммы изложить в новой редакции</w:t>
      </w:r>
      <w:r w:rsidRPr="00102972">
        <w:t xml:space="preserve"> согласно приложению 1.</w:t>
      </w:r>
    </w:p>
    <w:p w:rsidR="00102972" w:rsidRPr="00102972" w:rsidRDefault="00102972" w:rsidP="00102972">
      <w:pPr>
        <w:widowControl w:val="0"/>
        <w:ind w:firstLine="709"/>
        <w:jc w:val="both"/>
        <w:rPr>
          <w:color w:val="000000" w:themeColor="text1"/>
        </w:rPr>
      </w:pPr>
      <w:r w:rsidRPr="00102972">
        <w:rPr>
          <w:color w:val="000000" w:themeColor="text1"/>
        </w:rPr>
        <w:t xml:space="preserve">1.2. </w:t>
      </w:r>
      <w:r w:rsidR="000F3E26">
        <w:t>В приложении 1 строки 2.2, 2.2.1</w:t>
      </w:r>
      <w:r w:rsidRPr="00102972">
        <w:t xml:space="preserve">, «Итого по подпрограмме </w:t>
      </w:r>
      <w:r w:rsidR="000F3E26">
        <w:t>2», 6.1</w:t>
      </w:r>
      <w:r w:rsidRPr="00102972">
        <w:t>, «Итого по подпрограмме 6», «Всего по муниципальной п</w:t>
      </w:r>
      <w:r w:rsidR="000F3E26">
        <w:t>рограмме», «Проектная часть», «процессная часть», «п</w:t>
      </w:r>
      <w:r w:rsidRPr="00102972">
        <w:t>рочие расходы», «МКУ «УКС»</w:t>
      </w:r>
      <w:r w:rsidRPr="00102972">
        <w:rPr>
          <w:color w:val="000000"/>
        </w:rPr>
        <w:t xml:space="preserve"> </w:t>
      </w:r>
      <w:r w:rsidR="000F3E26">
        <w:rPr>
          <w:color w:val="000000" w:themeColor="text1"/>
        </w:rPr>
        <w:t>изложить в новой редакции</w:t>
      </w:r>
      <w:r w:rsidRPr="00102972">
        <w:rPr>
          <w:color w:val="000000" w:themeColor="text1"/>
        </w:rPr>
        <w:t xml:space="preserve"> согласно приложению 2.</w:t>
      </w:r>
    </w:p>
    <w:p w:rsidR="00102972" w:rsidRPr="00102972" w:rsidRDefault="000F3E26" w:rsidP="00102972">
      <w:pPr>
        <w:widowControl w:val="0"/>
        <w:autoSpaceDE w:val="0"/>
        <w:autoSpaceDN w:val="0"/>
        <w:adjustRightInd w:val="0"/>
        <w:ind w:firstLine="709"/>
        <w:jc w:val="both"/>
      </w:pPr>
      <w:r>
        <w:t xml:space="preserve">1.3. </w:t>
      </w:r>
      <w:r w:rsidR="00102972" w:rsidRPr="00102972">
        <w:t>Приложение «Публичная декларация о результатах реализации муниципальной программы «Строительство (реконструкция), капитальный и текущий ремонт объектов Нижневартовского района» изложить в новой редакции согласно приложению 3.</w:t>
      </w:r>
    </w:p>
    <w:p w:rsidR="00102972" w:rsidRPr="00102972" w:rsidRDefault="00102972" w:rsidP="00102972">
      <w:pPr>
        <w:widowControl w:val="0"/>
        <w:autoSpaceDE w:val="0"/>
        <w:autoSpaceDN w:val="0"/>
        <w:adjustRightInd w:val="0"/>
        <w:ind w:firstLine="709"/>
        <w:jc w:val="both"/>
      </w:pPr>
      <w:r w:rsidRPr="00102972">
        <w:lastRenderedPageBreak/>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102972">
          <w:rPr>
            <w:lang w:val="en-US"/>
          </w:rPr>
          <w:t>www</w:t>
        </w:r>
        <w:r w:rsidRPr="00102972">
          <w:t>.</w:t>
        </w:r>
        <w:r w:rsidRPr="00102972">
          <w:rPr>
            <w:lang w:val="en-US"/>
          </w:rPr>
          <w:t>nvraion</w:t>
        </w:r>
        <w:r w:rsidRPr="00102972">
          <w:t>.</w:t>
        </w:r>
        <w:r w:rsidRPr="00102972">
          <w:rPr>
            <w:lang w:val="en-US"/>
          </w:rPr>
          <w:t>ru</w:t>
        </w:r>
        <w:r w:rsidRPr="00102972">
          <w:t>.</w:t>
        </w:r>
      </w:hyperlink>
    </w:p>
    <w:p w:rsidR="00102972" w:rsidRPr="00102972" w:rsidRDefault="00102972" w:rsidP="00102972">
      <w:pPr>
        <w:widowControl w:val="0"/>
        <w:autoSpaceDE w:val="0"/>
        <w:autoSpaceDN w:val="0"/>
        <w:adjustRightInd w:val="0"/>
        <w:ind w:firstLine="709"/>
        <w:jc w:val="both"/>
      </w:pPr>
    </w:p>
    <w:p w:rsidR="00102972" w:rsidRPr="00102972" w:rsidRDefault="00102972" w:rsidP="00102972">
      <w:pPr>
        <w:suppressAutoHyphens/>
        <w:ind w:firstLine="709"/>
        <w:jc w:val="both"/>
        <w:rPr>
          <w:lang w:eastAsia="ar-SA"/>
        </w:rPr>
      </w:pPr>
      <w:r w:rsidRPr="00102972">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102972" w:rsidRPr="00102972" w:rsidRDefault="00102972" w:rsidP="00102972">
      <w:pPr>
        <w:ind w:firstLine="709"/>
        <w:jc w:val="both"/>
        <w:rPr>
          <w:lang w:eastAsia="ar-SA"/>
        </w:rPr>
      </w:pPr>
    </w:p>
    <w:p w:rsidR="00102972" w:rsidRPr="00102972" w:rsidRDefault="00102972" w:rsidP="00102972">
      <w:pPr>
        <w:suppressAutoHyphens/>
        <w:ind w:firstLine="709"/>
        <w:jc w:val="both"/>
      </w:pPr>
      <w:r w:rsidRPr="00102972">
        <w:rPr>
          <w:lang w:eastAsia="ar-SA"/>
        </w:rPr>
        <w:t xml:space="preserve">4. </w:t>
      </w:r>
      <w:r w:rsidRPr="00102972">
        <w:t>Постановление вступает в силу с 1 января 2023 года.</w:t>
      </w:r>
    </w:p>
    <w:p w:rsidR="00102972" w:rsidRPr="00102972" w:rsidRDefault="00102972" w:rsidP="00102972">
      <w:pPr>
        <w:ind w:firstLine="709"/>
        <w:jc w:val="both"/>
      </w:pPr>
    </w:p>
    <w:p w:rsidR="00102972" w:rsidRPr="00102972" w:rsidRDefault="00102972" w:rsidP="00102972">
      <w:pPr>
        <w:tabs>
          <w:tab w:val="left" w:pos="993"/>
        </w:tabs>
        <w:autoSpaceDE w:val="0"/>
        <w:autoSpaceDN w:val="0"/>
        <w:adjustRightInd w:val="0"/>
        <w:ind w:firstLine="709"/>
        <w:jc w:val="both"/>
        <w:rPr>
          <w:bCs/>
        </w:rPr>
      </w:pPr>
      <w:r w:rsidRPr="00102972">
        <w:t>5.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r w:rsidR="000F3E26">
        <w:t>.</w:t>
      </w:r>
    </w:p>
    <w:p w:rsidR="00B65A2B" w:rsidRDefault="00B65A2B" w:rsidP="00B15C1C">
      <w:pPr>
        <w:ind w:right="5103"/>
        <w:rPr>
          <w:sz w:val="24"/>
          <w:szCs w:val="20"/>
        </w:rPr>
      </w:pPr>
    </w:p>
    <w:p w:rsidR="00B65A2B" w:rsidRPr="00B15C1C" w:rsidRDefault="00B65A2B" w:rsidP="00B15C1C">
      <w:pPr>
        <w:ind w:right="5103"/>
        <w:rPr>
          <w:sz w:val="24"/>
          <w:szCs w:val="20"/>
        </w:rPr>
      </w:pPr>
    </w:p>
    <w:p w:rsidR="00B15C1C" w:rsidRPr="00B15C1C" w:rsidRDefault="00B15C1C" w:rsidP="00B15C1C">
      <w:pPr>
        <w:jc w:val="both"/>
        <w:rPr>
          <w:color w:val="000000"/>
          <w:lang w:eastAsia="en-US"/>
        </w:rPr>
      </w:pPr>
    </w:p>
    <w:p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sectPr w:rsidR="00102972" w:rsidSect="00304B75">
          <w:headerReference w:type="default" r:id="rId10"/>
          <w:pgSz w:w="11907" w:h="16840" w:code="9"/>
          <w:pgMar w:top="1134" w:right="567" w:bottom="1134" w:left="1701" w:header="720" w:footer="720" w:gutter="0"/>
          <w:cols w:space="720"/>
          <w:noEndnote/>
          <w:docGrid w:linePitch="381"/>
        </w:sectPr>
      </w:pPr>
    </w:p>
    <w:p w:rsidR="00102972" w:rsidRDefault="00102972" w:rsidP="00102972">
      <w:pPr>
        <w:ind w:left="11340"/>
      </w:pPr>
      <w:r>
        <w:lastRenderedPageBreak/>
        <w:t>Приложение 1 к постановлению администрации района</w:t>
      </w:r>
    </w:p>
    <w:p w:rsidR="00102972" w:rsidRDefault="00102972" w:rsidP="00102972">
      <w:pPr>
        <w:ind w:left="11340"/>
      </w:pPr>
      <w:r>
        <w:t>от</w:t>
      </w:r>
      <w:r w:rsidR="000F3E26">
        <w:t xml:space="preserve"> </w:t>
      </w:r>
      <w:r w:rsidR="00EE5397">
        <w:t>21.11.2022</w:t>
      </w:r>
      <w:r>
        <w:t xml:space="preserve"> № </w:t>
      </w:r>
      <w:r w:rsidR="00EE5397">
        <w:t>2295</w:t>
      </w:r>
      <w:r>
        <w:t xml:space="preserve"> </w:t>
      </w:r>
    </w:p>
    <w:p w:rsidR="00102972" w:rsidRDefault="00102972" w:rsidP="00102972">
      <w:pPr>
        <w:ind w:left="11340"/>
      </w:pPr>
    </w:p>
    <w:p w:rsidR="00102972" w:rsidRDefault="000F3E26" w:rsidP="00102972">
      <w:pPr>
        <w:tabs>
          <w:tab w:val="left" w:pos="8160"/>
        </w:tabs>
        <w:jc w:val="center"/>
        <w:rPr>
          <w:b/>
          <w:bCs/>
        </w:rPr>
      </w:pPr>
      <w:r>
        <w:rPr>
          <w:b/>
          <w:bCs/>
        </w:rPr>
        <w:t>«</w:t>
      </w:r>
      <w:r w:rsidR="00102972">
        <w:rPr>
          <w:b/>
          <w:bCs/>
        </w:rPr>
        <w:t xml:space="preserve">Паспорт </w:t>
      </w:r>
    </w:p>
    <w:p w:rsidR="00102972" w:rsidRDefault="00102972" w:rsidP="00102972">
      <w:pPr>
        <w:tabs>
          <w:tab w:val="left" w:pos="8160"/>
        </w:tabs>
        <w:jc w:val="center"/>
        <w:rPr>
          <w:b/>
          <w:bCs/>
        </w:rPr>
      </w:pPr>
      <w:r>
        <w:rPr>
          <w:b/>
          <w:bCs/>
        </w:rPr>
        <w:t>муниципальной</w:t>
      </w:r>
      <w:r>
        <w:rPr>
          <w:b/>
        </w:rPr>
        <w:t xml:space="preserve"> программы</w:t>
      </w:r>
    </w:p>
    <w:p w:rsidR="00102972" w:rsidRDefault="00102972" w:rsidP="00102972">
      <w:pPr>
        <w:tabs>
          <w:tab w:val="left" w:pos="8160"/>
        </w:tabs>
        <w:rPr>
          <w:b/>
          <w:bCs/>
        </w:rPr>
      </w:pPr>
      <w:r>
        <w:rPr>
          <w:b/>
          <w:bCs/>
        </w:rPr>
        <w:t>«</w:t>
      </w: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708"/>
        <w:gridCol w:w="1701"/>
        <w:gridCol w:w="1843"/>
        <w:gridCol w:w="1276"/>
        <w:gridCol w:w="992"/>
        <w:gridCol w:w="1134"/>
        <w:gridCol w:w="992"/>
        <w:gridCol w:w="142"/>
        <w:gridCol w:w="992"/>
        <w:gridCol w:w="337"/>
        <w:gridCol w:w="294"/>
        <w:gridCol w:w="503"/>
        <w:gridCol w:w="1560"/>
      </w:tblGrid>
      <w:tr w:rsidR="00102972" w:rsidTr="00102972">
        <w:trPr>
          <w:trHeight w:val="538"/>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Наименование муниципальной программы</w:t>
            </w:r>
          </w:p>
        </w:tc>
        <w:tc>
          <w:tcPr>
            <w:tcW w:w="4252"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both"/>
              <w:rPr>
                <w:rFonts w:eastAsia="Calibri"/>
                <w:sz w:val="22"/>
                <w:szCs w:val="22"/>
                <w:lang w:eastAsia="en-US"/>
              </w:rPr>
            </w:pPr>
            <w:r>
              <w:rPr>
                <w:sz w:val="22"/>
                <w:szCs w:val="22"/>
              </w:rPr>
              <w:t>Строительство (реконструкция), капитальный и текущий ремонт объектов Нижневартовского района</w:t>
            </w:r>
          </w:p>
        </w:tc>
        <w:tc>
          <w:tcPr>
            <w:tcW w:w="5865" w:type="dxa"/>
            <w:gridSpan w:val="7"/>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47"/>
              <w:jc w:val="both"/>
              <w:rPr>
                <w:i/>
                <w:sz w:val="22"/>
                <w:szCs w:val="22"/>
              </w:rPr>
            </w:pPr>
            <w:r>
              <w:rPr>
                <w:sz w:val="22"/>
                <w:szCs w:val="22"/>
              </w:rPr>
              <w:t xml:space="preserve">Сроки реализации муниципальной программы </w:t>
            </w:r>
          </w:p>
        </w:tc>
        <w:tc>
          <w:tcPr>
            <w:tcW w:w="2357"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i/>
                <w:sz w:val="22"/>
                <w:szCs w:val="22"/>
              </w:rPr>
            </w:pPr>
            <w:r>
              <w:rPr>
                <w:sz w:val="22"/>
                <w:szCs w:val="22"/>
              </w:rPr>
              <w:t>2022-2025 годы и на период до 2030 года</w:t>
            </w:r>
          </w:p>
        </w:tc>
      </w:tr>
      <w:tr w:rsidR="00102972" w:rsidTr="00102972">
        <w:trPr>
          <w:trHeight w:val="478"/>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Тип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муниципальная программа, предметом которой является достижение приоритетов и целей, в том числе национальных целей, в конкретной отрасли или сфере социально-экономического развития района</w:t>
            </w:r>
          </w:p>
        </w:tc>
      </w:tr>
      <w:tr w:rsidR="00102972" w:rsidTr="00102972">
        <w:trPr>
          <w:trHeight w:val="348"/>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Куратор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jc w:val="both"/>
              <w:rPr>
                <w:sz w:val="22"/>
                <w:szCs w:val="22"/>
              </w:rPr>
            </w:pPr>
            <w:r>
              <w:rPr>
                <w:sz w:val="22"/>
                <w:szCs w:val="22"/>
              </w:rPr>
              <w:t xml:space="preserve">заместитель главы района – начальник управления градостроительства, развития жилищно-коммунального комплекса и энергетики администрации района </w:t>
            </w:r>
          </w:p>
        </w:tc>
      </w:tr>
      <w:tr w:rsidR="00102972" w:rsidTr="00102972">
        <w:trPr>
          <w:trHeight w:val="589"/>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Ответственный исполнитель</w:t>
            </w:r>
          </w:p>
          <w:p w:rsidR="00102972" w:rsidRDefault="00102972">
            <w:pPr>
              <w:widowControl w:val="0"/>
              <w:autoSpaceDE w:val="0"/>
              <w:autoSpaceDN w:val="0"/>
              <w:adjustRightInd w:val="0"/>
              <w:jc w:val="both"/>
              <w:rPr>
                <w:sz w:val="22"/>
                <w:szCs w:val="22"/>
              </w:rPr>
            </w:pPr>
            <w:r>
              <w:rPr>
                <w:sz w:val="22"/>
                <w:szCs w:val="22"/>
              </w:rPr>
              <w:t>муниципальной программы</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jc w:val="both"/>
              <w:rPr>
                <w:i/>
                <w:sz w:val="22"/>
                <w:szCs w:val="22"/>
              </w:rPr>
            </w:pPr>
            <w:r>
              <w:rPr>
                <w:sz w:val="22"/>
                <w:szCs w:val="22"/>
              </w:rPr>
              <w:t>муниципальное казенное учреждение «Управление капитального строительства по застройке Нижневартовского района» (далее – МКУ «УКС»)</w:t>
            </w:r>
          </w:p>
        </w:tc>
      </w:tr>
      <w:tr w:rsidR="00102972" w:rsidTr="00102972">
        <w:trPr>
          <w:trHeight w:val="600"/>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Соисполнители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rPr>
                <w:rFonts w:cs="Arial"/>
                <w:sz w:val="22"/>
                <w:szCs w:val="22"/>
              </w:rPr>
            </w:pPr>
            <w:r>
              <w:rPr>
                <w:rFonts w:cs="Arial"/>
                <w:sz w:val="22"/>
                <w:szCs w:val="22"/>
              </w:rPr>
              <w:t>управление градостроительства, развития жилищно-коммунального комплекса и энергетики администрации района;</w:t>
            </w:r>
          </w:p>
          <w:p w:rsidR="00102972" w:rsidRDefault="00102972">
            <w:pPr>
              <w:rPr>
                <w:rFonts w:cs="Arial"/>
                <w:sz w:val="22"/>
                <w:szCs w:val="22"/>
              </w:rPr>
            </w:pPr>
            <w:r>
              <w:rPr>
                <w:rFonts w:cs="Arial"/>
                <w:sz w:val="22"/>
                <w:szCs w:val="22"/>
              </w:rPr>
              <w:t>управление культуры и спорта администрации района;</w:t>
            </w:r>
          </w:p>
          <w:p w:rsidR="00102972" w:rsidRDefault="00102972">
            <w:pPr>
              <w:rPr>
                <w:rFonts w:cs="Arial"/>
                <w:sz w:val="22"/>
                <w:szCs w:val="22"/>
              </w:rPr>
            </w:pPr>
            <w:r>
              <w:rPr>
                <w:rFonts w:cs="Arial"/>
                <w:sz w:val="22"/>
                <w:szCs w:val="22"/>
              </w:rPr>
              <w:t>управление образования и молодежной политики администрации района;</w:t>
            </w:r>
          </w:p>
          <w:p w:rsidR="00102972" w:rsidRDefault="00102972">
            <w:pPr>
              <w:rPr>
                <w:rFonts w:cs="Arial"/>
                <w:sz w:val="22"/>
                <w:szCs w:val="22"/>
              </w:rPr>
            </w:pPr>
            <w:r>
              <w:rPr>
                <w:rFonts w:cs="Arial"/>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02972" w:rsidTr="00102972">
        <w:trPr>
          <w:trHeight w:val="308"/>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Национальная цель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i/>
                <w:sz w:val="22"/>
                <w:szCs w:val="22"/>
              </w:rPr>
            </w:pPr>
            <w:r>
              <w:rPr>
                <w:i/>
                <w:sz w:val="22"/>
                <w:szCs w:val="22"/>
              </w:rPr>
              <w:t>-</w:t>
            </w:r>
          </w:p>
        </w:tc>
      </w:tr>
      <w:tr w:rsidR="00102972" w:rsidTr="00102972">
        <w:trPr>
          <w:trHeight w:val="460"/>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Цели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rPr>
                <w:rFonts w:cs="Arial"/>
                <w:sz w:val="22"/>
                <w:szCs w:val="22"/>
              </w:rPr>
            </w:pPr>
            <w:r>
              <w:rPr>
                <w:rFonts w:cs="Arial"/>
                <w:sz w:val="22"/>
                <w:szCs w:val="22"/>
                <w:lang w:eastAsia="ar-SA"/>
              </w:rPr>
              <w:t>повышение качества жизни населения района</w:t>
            </w:r>
          </w:p>
        </w:tc>
      </w:tr>
      <w:tr w:rsidR="00102972" w:rsidTr="00102972">
        <w:trPr>
          <w:trHeight w:val="320"/>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Задачи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rPr>
                <w:rFonts w:eastAsia="MS Mincho"/>
                <w:sz w:val="22"/>
                <w:szCs w:val="22"/>
              </w:rPr>
            </w:pPr>
            <w:r>
              <w:rPr>
                <w:rFonts w:cs="Arial"/>
                <w:sz w:val="22"/>
                <w:szCs w:val="22"/>
              </w:rPr>
              <w:t>создание безопасных и благоприятных условий проживания граждан на территории района</w:t>
            </w:r>
          </w:p>
        </w:tc>
      </w:tr>
      <w:tr w:rsidR="00102972" w:rsidTr="00102972">
        <w:trPr>
          <w:trHeight w:val="451"/>
        </w:trPr>
        <w:tc>
          <w:tcPr>
            <w:tcW w:w="283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Подпрограммы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102972" w:rsidRDefault="00102972">
            <w:pPr>
              <w:ind w:hanging="68"/>
              <w:rPr>
                <w:rFonts w:cs="Arial"/>
                <w:sz w:val="22"/>
                <w:szCs w:val="22"/>
              </w:rPr>
            </w:pPr>
            <w:r>
              <w:rPr>
                <w:rFonts w:cs="Arial"/>
                <w:iCs/>
                <w:color w:val="000000"/>
                <w:sz w:val="22"/>
                <w:szCs w:val="22"/>
              </w:rPr>
              <w:t xml:space="preserve"> 1. Строительство (реконструкция), капитальный и текущий ремонт объектов образования.</w:t>
            </w:r>
          </w:p>
          <w:p w:rsidR="00102972" w:rsidRDefault="00102972">
            <w:pPr>
              <w:rPr>
                <w:rFonts w:cs="Arial"/>
                <w:iCs/>
                <w:color w:val="000000"/>
                <w:sz w:val="22"/>
                <w:szCs w:val="22"/>
              </w:rPr>
            </w:pPr>
            <w:r>
              <w:rPr>
                <w:rFonts w:cs="Arial"/>
                <w:iCs/>
                <w:color w:val="000000"/>
                <w:sz w:val="22"/>
                <w:szCs w:val="22"/>
              </w:rPr>
              <w:t xml:space="preserve">2. Строительство (реконструкция), капитальный и текущий ремонт объектов культуры. </w:t>
            </w:r>
          </w:p>
          <w:p w:rsidR="00102972" w:rsidRDefault="00102972">
            <w:pPr>
              <w:rPr>
                <w:rFonts w:cs="Arial"/>
                <w:sz w:val="22"/>
                <w:szCs w:val="22"/>
              </w:rPr>
            </w:pPr>
            <w:r>
              <w:rPr>
                <w:rFonts w:cs="Arial"/>
                <w:iCs/>
                <w:color w:val="000000"/>
                <w:sz w:val="22"/>
                <w:szCs w:val="22"/>
              </w:rPr>
              <w:t>3. Строительство (реконструкция), капитальный и текущий ремонт объектов физической культуры и спорта.</w:t>
            </w:r>
          </w:p>
          <w:p w:rsidR="00102972" w:rsidRDefault="00102972">
            <w:pPr>
              <w:rPr>
                <w:rFonts w:cs="Arial"/>
                <w:iCs/>
                <w:color w:val="000000"/>
                <w:sz w:val="22"/>
                <w:szCs w:val="22"/>
              </w:rPr>
            </w:pPr>
            <w:r>
              <w:rPr>
                <w:rFonts w:cs="Arial"/>
                <w:iCs/>
                <w:color w:val="000000"/>
                <w:sz w:val="22"/>
                <w:szCs w:val="22"/>
              </w:rPr>
              <w:t>4. Строительство (реконструкция), капитальный и текущий ремонт объектов административного назначения.</w:t>
            </w:r>
          </w:p>
          <w:p w:rsidR="00102972" w:rsidRDefault="00102972">
            <w:pPr>
              <w:rPr>
                <w:rFonts w:cs="Arial"/>
                <w:sz w:val="22"/>
                <w:szCs w:val="22"/>
              </w:rPr>
            </w:pPr>
            <w:r>
              <w:rPr>
                <w:rFonts w:cs="Arial"/>
                <w:iCs/>
                <w:color w:val="000000"/>
                <w:sz w:val="22"/>
                <w:szCs w:val="22"/>
              </w:rPr>
              <w:t>5. К</w:t>
            </w:r>
            <w:r>
              <w:rPr>
                <w:rFonts w:cs="Arial"/>
                <w:sz w:val="22"/>
                <w:szCs w:val="22"/>
              </w:rPr>
              <w:t>апитальный и текущий ремонт объектов жилищного хозяйства.</w:t>
            </w:r>
          </w:p>
          <w:p w:rsidR="00102972" w:rsidRDefault="00102972">
            <w:pPr>
              <w:rPr>
                <w:rFonts w:cs="Arial"/>
                <w:color w:val="000000"/>
                <w:sz w:val="22"/>
                <w:szCs w:val="22"/>
              </w:rPr>
            </w:pPr>
            <w:r>
              <w:rPr>
                <w:rFonts w:cs="Arial"/>
                <w:iCs/>
                <w:color w:val="000000"/>
                <w:sz w:val="22"/>
                <w:szCs w:val="22"/>
              </w:rPr>
              <w:lastRenderedPageBreak/>
              <w:t xml:space="preserve">6. </w:t>
            </w:r>
            <w:r>
              <w:rPr>
                <w:rFonts w:cs="Arial"/>
                <w:sz w:val="22"/>
                <w:szCs w:val="22"/>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r>
              <w:rPr>
                <w:rFonts w:cs="Arial"/>
                <w:color w:val="000000"/>
                <w:sz w:val="22"/>
                <w:szCs w:val="22"/>
              </w:rPr>
              <w:t>».</w:t>
            </w:r>
          </w:p>
        </w:tc>
      </w:tr>
      <w:tr w:rsidR="00102972" w:rsidTr="00102972">
        <w:trPr>
          <w:trHeight w:val="20"/>
        </w:trPr>
        <w:tc>
          <w:tcPr>
            <w:tcW w:w="2836" w:type="dxa"/>
            <w:vMerge w:val="restart"/>
            <w:tcBorders>
              <w:top w:val="single" w:sz="4" w:space="0" w:color="auto"/>
              <w:left w:val="single" w:sz="4" w:space="0" w:color="auto"/>
              <w:bottom w:val="single" w:sz="4" w:space="0" w:color="auto"/>
              <w:right w:val="single" w:sz="4" w:space="0" w:color="auto"/>
            </w:tcBorders>
          </w:tcPr>
          <w:p w:rsidR="00102972" w:rsidRDefault="00102972">
            <w:pPr>
              <w:widowControl w:val="0"/>
              <w:autoSpaceDE w:val="0"/>
              <w:autoSpaceDN w:val="0"/>
              <w:adjustRightInd w:val="0"/>
              <w:jc w:val="both"/>
              <w:rPr>
                <w:sz w:val="22"/>
                <w:szCs w:val="22"/>
              </w:rPr>
            </w:pPr>
            <w:r>
              <w:rPr>
                <w:sz w:val="22"/>
                <w:szCs w:val="22"/>
              </w:rPr>
              <w:lastRenderedPageBreak/>
              <w:t xml:space="preserve">Целевые показатели муниципальной программы </w:t>
            </w: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p w:rsidR="00102972" w:rsidRDefault="00102972">
            <w:pPr>
              <w:jc w:val="both"/>
              <w:rPr>
                <w:sz w:val="22"/>
                <w:szCs w:val="22"/>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1"/>
              <w:jc w:val="both"/>
              <w:rPr>
                <w:sz w:val="22"/>
                <w:szCs w:val="22"/>
              </w:rPr>
            </w:pPr>
            <w:r>
              <w:rPr>
                <w:sz w:val="22"/>
                <w:szCs w:val="22"/>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102972" w:rsidRDefault="00102972">
            <w:pPr>
              <w:widowControl w:val="0"/>
              <w:autoSpaceDE w:val="0"/>
              <w:autoSpaceDN w:val="0"/>
              <w:adjustRightInd w:val="0"/>
              <w:ind w:firstLine="12"/>
              <w:jc w:val="both"/>
              <w:rPr>
                <w:sz w:val="22"/>
                <w:szCs w:val="22"/>
              </w:rPr>
            </w:pPr>
            <w:r>
              <w:rPr>
                <w:sz w:val="22"/>
                <w:szCs w:val="22"/>
              </w:rPr>
              <w:t>Наименование целевого показателя</w:t>
            </w:r>
          </w:p>
          <w:p w:rsidR="00102972" w:rsidRDefault="00102972">
            <w:pPr>
              <w:widowControl w:val="0"/>
              <w:autoSpaceDE w:val="0"/>
              <w:autoSpaceDN w:val="0"/>
              <w:adjustRightInd w:val="0"/>
              <w:ind w:firstLine="12"/>
              <w:jc w:val="both"/>
              <w:rPr>
                <w:sz w:val="22"/>
                <w:szCs w:val="22"/>
              </w:rPr>
            </w:pPr>
          </w:p>
        </w:tc>
        <w:tc>
          <w:tcPr>
            <w:tcW w:w="1843" w:type="dxa"/>
            <w:vMerge w:val="restart"/>
            <w:tcBorders>
              <w:top w:val="single" w:sz="4" w:space="0" w:color="auto"/>
              <w:left w:val="single" w:sz="4" w:space="0" w:color="auto"/>
              <w:bottom w:val="single" w:sz="4" w:space="0" w:color="auto"/>
              <w:right w:val="single" w:sz="4" w:space="0" w:color="auto"/>
            </w:tcBorders>
          </w:tcPr>
          <w:p w:rsidR="00102972" w:rsidRDefault="00102972">
            <w:pPr>
              <w:widowControl w:val="0"/>
              <w:autoSpaceDE w:val="0"/>
              <w:autoSpaceDN w:val="0"/>
              <w:adjustRightInd w:val="0"/>
              <w:ind w:firstLine="13"/>
              <w:jc w:val="both"/>
              <w:rPr>
                <w:sz w:val="22"/>
                <w:szCs w:val="22"/>
              </w:rPr>
            </w:pPr>
            <w:r>
              <w:rPr>
                <w:sz w:val="22"/>
                <w:szCs w:val="22"/>
              </w:rPr>
              <w:t>Документ-основание</w:t>
            </w:r>
          </w:p>
          <w:p w:rsidR="00102972" w:rsidRDefault="00102972">
            <w:pPr>
              <w:widowControl w:val="0"/>
              <w:autoSpaceDE w:val="0"/>
              <w:autoSpaceDN w:val="0"/>
              <w:adjustRightInd w:val="0"/>
              <w:ind w:firstLine="13"/>
              <w:jc w:val="both"/>
              <w:rPr>
                <w:strike/>
                <w:sz w:val="22"/>
                <w:szCs w:val="22"/>
              </w:rPr>
            </w:pPr>
          </w:p>
        </w:tc>
        <w:tc>
          <w:tcPr>
            <w:tcW w:w="8222" w:type="dxa"/>
            <w:gridSpan w:val="10"/>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720"/>
              <w:jc w:val="both"/>
              <w:rPr>
                <w:sz w:val="22"/>
                <w:szCs w:val="22"/>
              </w:rPr>
            </w:pPr>
            <w:r>
              <w:rPr>
                <w:sz w:val="22"/>
                <w:szCs w:val="22"/>
              </w:rPr>
              <w:t xml:space="preserve">Значение показателя по годам  </w:t>
            </w:r>
          </w:p>
        </w:tc>
      </w:tr>
      <w:tr w:rsidR="00102972" w:rsidTr="00102972">
        <w:trPr>
          <w:trHeight w:val="149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trike/>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80"/>
              <w:jc w:val="both"/>
              <w:rPr>
                <w:sz w:val="22"/>
                <w:szCs w:val="22"/>
              </w:rPr>
            </w:pPr>
            <w:r>
              <w:rPr>
                <w:sz w:val="22"/>
                <w:szCs w:val="22"/>
              </w:rPr>
              <w:t xml:space="preserve">Базовое значение </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720" w:firstLine="720"/>
              <w:jc w:val="center"/>
              <w:rPr>
                <w:sz w:val="22"/>
                <w:szCs w:val="22"/>
              </w:rPr>
            </w:pPr>
            <w:r>
              <w:rPr>
                <w:sz w:val="22"/>
                <w:szCs w:val="22"/>
              </w:rPr>
              <w:t>2022</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853" w:firstLine="817"/>
              <w:jc w:val="center"/>
              <w:rPr>
                <w:sz w:val="22"/>
                <w:szCs w:val="22"/>
              </w:rPr>
            </w:pPr>
            <w:r>
              <w:rPr>
                <w:sz w:val="22"/>
                <w:szCs w:val="22"/>
              </w:rPr>
              <w:t>2023</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713" w:firstLine="720"/>
              <w:jc w:val="center"/>
              <w:rPr>
                <w:sz w:val="22"/>
                <w:szCs w:val="22"/>
              </w:rPr>
            </w:pPr>
            <w:r>
              <w:rPr>
                <w:sz w:val="22"/>
                <w:szCs w:val="22"/>
              </w:rPr>
              <w:t>2024</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702" w:right="-52" w:firstLine="720"/>
              <w:jc w:val="center"/>
              <w:rPr>
                <w:sz w:val="22"/>
                <w:szCs w:val="22"/>
              </w:rPr>
            </w:pPr>
            <w:r>
              <w:rPr>
                <w:sz w:val="22"/>
                <w:szCs w:val="22"/>
              </w:rPr>
              <w:t>2025</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3"/>
              <w:jc w:val="both"/>
              <w:rPr>
                <w:sz w:val="22"/>
                <w:szCs w:val="22"/>
              </w:rPr>
            </w:pPr>
            <w:r>
              <w:rPr>
                <w:sz w:val="22"/>
                <w:szCs w:val="22"/>
              </w:rPr>
              <w:t>На момент окончания реализации муниципальной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2"/>
              <w:jc w:val="both"/>
              <w:rPr>
                <w:sz w:val="22"/>
                <w:szCs w:val="22"/>
              </w:rPr>
            </w:pPr>
            <w:r>
              <w:rPr>
                <w:sz w:val="22"/>
                <w:szCs w:val="22"/>
              </w:rPr>
              <w:t>Ответственный исполнитель/</w:t>
            </w:r>
          </w:p>
          <w:p w:rsidR="00102972" w:rsidRDefault="00102972">
            <w:pPr>
              <w:widowControl w:val="0"/>
              <w:autoSpaceDE w:val="0"/>
              <w:autoSpaceDN w:val="0"/>
              <w:adjustRightInd w:val="0"/>
              <w:ind w:firstLine="2"/>
              <w:jc w:val="both"/>
              <w:rPr>
                <w:sz w:val="22"/>
                <w:szCs w:val="22"/>
              </w:rPr>
            </w:pPr>
            <w:r>
              <w:rPr>
                <w:sz w:val="22"/>
                <w:szCs w:val="22"/>
              </w:rPr>
              <w:t>соисполнитель за достижение показателя</w:t>
            </w:r>
          </w:p>
        </w:tc>
      </w:tr>
      <w:tr w:rsidR="00102972" w:rsidTr="00102972">
        <w:trPr>
          <w:trHeight w:val="122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708"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744" w:firstLine="720"/>
              <w:jc w:val="both"/>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hideMark/>
          </w:tcPr>
          <w:p w:rsidR="00102972" w:rsidRDefault="00102972">
            <w:pPr>
              <w:jc w:val="both"/>
              <w:rPr>
                <w:sz w:val="22"/>
                <w:szCs w:val="22"/>
              </w:rPr>
            </w:pPr>
            <w:r>
              <w:rPr>
                <w:rFonts w:cs="Arial"/>
                <w:sz w:val="22"/>
                <w:szCs w:val="22"/>
              </w:rPr>
              <w:t xml:space="preserve">Увеличение количества построенных объектов муниципальной собственности социальной сферы, единиц </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shd w:val="clear" w:color="auto" w:fill="FFFFFF"/>
              <w:spacing w:after="144" w:line="263" w:lineRule="atLeast"/>
              <w:jc w:val="both"/>
              <w:outlineLvl w:val="0"/>
              <w:rPr>
                <w:sz w:val="22"/>
                <w:szCs w:val="22"/>
              </w:rPr>
            </w:pPr>
            <w:r>
              <w:rPr>
                <w:bCs/>
                <w:color w:val="000000"/>
                <w:kern w:val="36"/>
                <w:sz w:val="22"/>
                <w:szCs w:val="22"/>
              </w:rPr>
              <w:t>Ф</w:t>
            </w:r>
            <w:r w:rsidR="000F3E26">
              <w:rPr>
                <w:bCs/>
                <w:color w:val="000000"/>
                <w:kern w:val="36"/>
                <w:sz w:val="22"/>
                <w:szCs w:val="22"/>
              </w:rPr>
              <w:t>едеральный закон от 06.10.2003 № 131-ФЗ «</w:t>
            </w:r>
            <w:r>
              <w:rPr>
                <w:bCs/>
                <w:color w:val="000000"/>
                <w:kern w:val="36"/>
                <w:sz w:val="22"/>
                <w:szCs w:val="22"/>
              </w:rPr>
              <w:t>Об общих принципах организации местного самоуправления в Российской Федерации</w:t>
            </w:r>
            <w:r w:rsidR="000F3E26">
              <w:rPr>
                <w:bCs/>
                <w:color w:val="000000"/>
                <w:kern w:val="36"/>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lang w:val="en-US"/>
              </w:rPr>
            </w:pPr>
            <w:r>
              <w:rPr>
                <w:sz w:val="22"/>
                <w:szCs w:val="22"/>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4</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rPr>
                <w:rFonts w:cs="Arial"/>
                <w:sz w:val="22"/>
                <w:szCs w:val="22"/>
              </w:rPr>
            </w:pPr>
            <w:r>
              <w:rPr>
                <w:sz w:val="22"/>
                <w:szCs w:val="22"/>
              </w:rPr>
              <w:t xml:space="preserve">МКУ «УКС», </w:t>
            </w:r>
          </w:p>
          <w:p w:rsidR="00102972" w:rsidRDefault="00102972">
            <w:pPr>
              <w:jc w:val="both"/>
              <w:rPr>
                <w:sz w:val="22"/>
                <w:szCs w:val="22"/>
              </w:rPr>
            </w:pPr>
            <w:r>
              <w:rPr>
                <w:rFonts w:cs="Arial"/>
                <w:sz w:val="22"/>
                <w:szCs w:val="22"/>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102972" w:rsidTr="00102972">
        <w:trPr>
          <w:trHeight w:val="122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708"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left="-744" w:firstLine="720"/>
              <w:jc w:val="both"/>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rsidR="00102972" w:rsidRDefault="00102972">
            <w:pPr>
              <w:jc w:val="both"/>
              <w:rPr>
                <w:sz w:val="22"/>
                <w:szCs w:val="22"/>
              </w:rPr>
            </w:pPr>
            <w:r>
              <w:rPr>
                <w:rFonts w:cs="Arial"/>
                <w:sz w:val="22"/>
                <w:szCs w:val="22"/>
              </w:rPr>
              <w:t xml:space="preserve">Увеличение количества объектов муниципальной собственности, </w:t>
            </w:r>
            <w:r>
              <w:rPr>
                <w:rFonts w:cs="Arial"/>
                <w:sz w:val="22"/>
                <w:szCs w:val="22"/>
              </w:rPr>
              <w:lastRenderedPageBreak/>
              <w:t>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shd w:val="clear" w:color="auto" w:fill="FFFFFF"/>
              <w:spacing w:after="144" w:line="263" w:lineRule="atLeast"/>
              <w:jc w:val="both"/>
              <w:outlineLvl w:val="0"/>
              <w:rPr>
                <w:sz w:val="22"/>
                <w:szCs w:val="22"/>
              </w:rPr>
            </w:pPr>
            <w:r>
              <w:rPr>
                <w:bCs/>
                <w:color w:val="000000"/>
                <w:kern w:val="36"/>
                <w:sz w:val="22"/>
                <w:szCs w:val="22"/>
              </w:rPr>
              <w:lastRenderedPageBreak/>
              <w:t>Ф</w:t>
            </w:r>
            <w:r w:rsidR="000F3E26">
              <w:rPr>
                <w:bCs/>
                <w:color w:val="000000"/>
                <w:kern w:val="36"/>
                <w:sz w:val="22"/>
                <w:szCs w:val="22"/>
              </w:rPr>
              <w:t>едеральный закон от 06.10.2003 № 131-ФЗ «</w:t>
            </w:r>
            <w:r>
              <w:rPr>
                <w:bCs/>
                <w:color w:val="000000"/>
                <w:kern w:val="36"/>
                <w:sz w:val="22"/>
                <w:szCs w:val="22"/>
              </w:rPr>
              <w:t xml:space="preserve">Об общих принципах </w:t>
            </w:r>
            <w:r>
              <w:rPr>
                <w:bCs/>
                <w:color w:val="000000"/>
                <w:kern w:val="36"/>
                <w:sz w:val="22"/>
                <w:szCs w:val="22"/>
              </w:rPr>
              <w:lastRenderedPageBreak/>
              <w:t>организации местного самоуправления в Российской Федерации</w:t>
            </w:r>
            <w:r w:rsidR="000F3E26">
              <w:rPr>
                <w:bCs/>
                <w:color w:val="000000"/>
                <w:kern w:val="36"/>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lastRenderedPageBreak/>
              <w:t>59</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35</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59</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59</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59</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rPr>
                <w:rFonts w:cs="Arial"/>
                <w:sz w:val="22"/>
                <w:szCs w:val="22"/>
              </w:rPr>
            </w:pPr>
            <w:r>
              <w:rPr>
                <w:sz w:val="22"/>
                <w:szCs w:val="22"/>
              </w:rPr>
              <w:t xml:space="preserve">МКУ «УКС», </w:t>
            </w:r>
          </w:p>
          <w:p w:rsidR="00102972" w:rsidRDefault="00102972">
            <w:pPr>
              <w:jc w:val="both"/>
              <w:rPr>
                <w:sz w:val="22"/>
                <w:szCs w:val="22"/>
              </w:rPr>
            </w:pPr>
            <w:r>
              <w:rPr>
                <w:rFonts w:cs="Arial"/>
                <w:sz w:val="22"/>
                <w:szCs w:val="22"/>
              </w:rPr>
              <w:t>управление культуры и спорта администраци</w:t>
            </w:r>
            <w:r>
              <w:rPr>
                <w:rFonts w:cs="Arial"/>
                <w:sz w:val="22"/>
                <w:szCs w:val="22"/>
              </w:rPr>
              <w:lastRenderedPageBreak/>
              <w:t>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102972" w:rsidTr="00102972">
        <w:trPr>
          <w:trHeight w:val="233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708"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1"/>
              <w:rPr>
                <w:sz w:val="22"/>
                <w:szCs w:val="22"/>
              </w:rPr>
            </w:pPr>
            <w:r>
              <w:rPr>
                <w:sz w:val="22"/>
                <w:szCs w:val="22"/>
              </w:rPr>
              <w:t>3.</w:t>
            </w:r>
          </w:p>
        </w:tc>
        <w:tc>
          <w:tcPr>
            <w:tcW w:w="1701"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rFonts w:cs="Arial"/>
                <w:sz w:val="22"/>
                <w:szCs w:val="22"/>
              </w:rPr>
              <w:t>Доля объектов социальной сферы, в которых проведен капитальный и текущий ремонт,</w:t>
            </w:r>
            <w:r w:rsidR="000F3E26">
              <w:rPr>
                <w:rFonts w:cs="Arial"/>
                <w:sz w:val="22"/>
                <w:szCs w:val="22"/>
              </w:rPr>
              <w:t xml:space="preserve"> от запланированного количества</w:t>
            </w:r>
            <w:r>
              <w:rPr>
                <w:rFonts w:cs="Arial"/>
                <w:sz w:val="22"/>
                <w:szCs w:val="22"/>
              </w:rPr>
              <w:t xml:space="preserve"> (%) </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shd w:val="clear" w:color="auto" w:fill="FFFFFF"/>
              <w:spacing w:after="144" w:line="263" w:lineRule="atLeast"/>
              <w:jc w:val="both"/>
              <w:outlineLvl w:val="0"/>
              <w:rPr>
                <w:sz w:val="22"/>
                <w:szCs w:val="22"/>
              </w:rPr>
            </w:pPr>
            <w:r>
              <w:rPr>
                <w:bCs/>
                <w:color w:val="000000"/>
                <w:kern w:val="36"/>
                <w:sz w:val="22"/>
                <w:szCs w:val="22"/>
              </w:rPr>
              <w:t>Ф</w:t>
            </w:r>
            <w:r w:rsidR="000F3E26">
              <w:rPr>
                <w:bCs/>
                <w:color w:val="000000"/>
                <w:kern w:val="36"/>
                <w:sz w:val="22"/>
                <w:szCs w:val="22"/>
              </w:rPr>
              <w:t>едеральный закон от 06.10.2003 № 131-ФЗ «</w:t>
            </w:r>
            <w:r>
              <w:rPr>
                <w:bCs/>
                <w:color w:val="000000"/>
                <w:kern w:val="36"/>
                <w:sz w:val="22"/>
                <w:szCs w:val="22"/>
              </w:rPr>
              <w:t>Об общих принципах организации местного самоуправления в Российской Федерации</w:t>
            </w:r>
            <w:r w:rsidR="000F3E26">
              <w:rPr>
                <w:bCs/>
                <w:color w:val="000000"/>
                <w:kern w:val="36"/>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51</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43</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51</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51</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51</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rPr>
                <w:rFonts w:cs="Arial"/>
                <w:sz w:val="22"/>
                <w:szCs w:val="22"/>
              </w:rPr>
            </w:pPr>
            <w:r>
              <w:rPr>
                <w:sz w:val="22"/>
                <w:szCs w:val="22"/>
              </w:rPr>
              <w:t xml:space="preserve">МКУ «УКС», </w:t>
            </w:r>
          </w:p>
          <w:p w:rsidR="00102972" w:rsidRDefault="00102972">
            <w:pPr>
              <w:jc w:val="both"/>
              <w:rPr>
                <w:sz w:val="22"/>
                <w:szCs w:val="22"/>
              </w:rPr>
            </w:pPr>
            <w:r>
              <w:rPr>
                <w:rFonts w:cs="Arial"/>
                <w:sz w:val="22"/>
                <w:szCs w:val="22"/>
              </w:rPr>
              <w:t>управление образования и молодежной политики администрации района, управление культуры и спорта администрации района</w:t>
            </w:r>
          </w:p>
        </w:tc>
      </w:tr>
      <w:tr w:rsidR="00102972" w:rsidTr="00102972">
        <w:trPr>
          <w:trHeight w:val="233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708"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1"/>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hideMark/>
          </w:tcPr>
          <w:p w:rsidR="00102972" w:rsidRDefault="00102972" w:rsidP="000F3E26">
            <w:pPr>
              <w:widowControl w:val="0"/>
              <w:autoSpaceDE w:val="0"/>
              <w:autoSpaceDN w:val="0"/>
              <w:adjustRightInd w:val="0"/>
              <w:jc w:val="both"/>
              <w:rPr>
                <w:rFonts w:cs="Arial"/>
                <w:sz w:val="22"/>
                <w:szCs w:val="22"/>
              </w:rPr>
            </w:pPr>
            <w:r>
              <w:rPr>
                <w:rFonts w:cs="Arial"/>
                <w:sz w:val="22"/>
                <w:szCs w:val="22"/>
              </w:rPr>
              <w:t xml:space="preserve">Доля объектов административных зданий,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shd w:val="clear" w:color="auto" w:fill="FFFFFF"/>
              <w:spacing w:after="144" w:line="263" w:lineRule="atLeast"/>
              <w:jc w:val="both"/>
              <w:outlineLvl w:val="0"/>
              <w:rPr>
                <w:sz w:val="22"/>
                <w:szCs w:val="22"/>
              </w:rPr>
            </w:pPr>
            <w:r>
              <w:rPr>
                <w:bCs/>
                <w:color w:val="000000"/>
                <w:kern w:val="36"/>
                <w:sz w:val="22"/>
                <w:szCs w:val="22"/>
              </w:rPr>
              <w:t>Федеральн</w:t>
            </w:r>
            <w:r w:rsidR="000F3E26">
              <w:rPr>
                <w:bCs/>
                <w:color w:val="000000"/>
                <w:kern w:val="36"/>
                <w:sz w:val="22"/>
                <w:szCs w:val="22"/>
              </w:rPr>
              <w:t>ый закон от 06.10.2003 № 131-ФЗ «</w:t>
            </w:r>
            <w:r>
              <w:rPr>
                <w:bCs/>
                <w:color w:val="000000"/>
                <w:kern w:val="36"/>
                <w:sz w:val="22"/>
                <w:szCs w:val="22"/>
              </w:rPr>
              <w:t>Об общих принципах организации местного самоуправления в Российской Федерации</w:t>
            </w:r>
            <w:r w:rsidR="000F3E26">
              <w:rPr>
                <w:bCs/>
                <w:color w:val="000000"/>
                <w:kern w:val="36"/>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11</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2</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2</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rPr>
                <w:sz w:val="22"/>
                <w:szCs w:val="22"/>
              </w:rPr>
            </w:pPr>
            <w:r>
              <w:rPr>
                <w:sz w:val="22"/>
                <w:szCs w:val="22"/>
              </w:rPr>
              <w:t xml:space="preserve">МКУ «УКС», </w:t>
            </w:r>
            <w:r>
              <w:rPr>
                <w:rFonts w:cs="Arial"/>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02972" w:rsidTr="00102972">
        <w:trPr>
          <w:trHeight w:val="233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708"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1"/>
              <w:rPr>
                <w:sz w:val="22"/>
                <w:szCs w:val="22"/>
              </w:rPr>
            </w:pPr>
            <w:r>
              <w:rPr>
                <w:sz w:val="22"/>
                <w:szCs w:val="22"/>
              </w:rPr>
              <w:t>5.</w:t>
            </w:r>
          </w:p>
        </w:tc>
        <w:tc>
          <w:tcPr>
            <w:tcW w:w="1701" w:type="dxa"/>
            <w:tcBorders>
              <w:top w:val="single" w:sz="4" w:space="0" w:color="auto"/>
              <w:left w:val="single" w:sz="4" w:space="0" w:color="auto"/>
              <w:bottom w:val="single" w:sz="4" w:space="0" w:color="auto"/>
              <w:right w:val="single" w:sz="4" w:space="0" w:color="auto"/>
            </w:tcBorders>
            <w:hideMark/>
          </w:tcPr>
          <w:p w:rsidR="00102972" w:rsidRDefault="00102972" w:rsidP="000F3E26">
            <w:pPr>
              <w:widowControl w:val="0"/>
              <w:autoSpaceDE w:val="0"/>
              <w:autoSpaceDN w:val="0"/>
              <w:adjustRightInd w:val="0"/>
              <w:jc w:val="both"/>
              <w:rPr>
                <w:rFonts w:cs="Arial"/>
                <w:sz w:val="22"/>
                <w:szCs w:val="22"/>
              </w:rPr>
            </w:pPr>
            <w:r>
              <w:rPr>
                <w:rFonts w:cs="Arial"/>
                <w:sz w:val="22"/>
                <w:szCs w:val="22"/>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shd w:val="clear" w:color="auto" w:fill="FFFFFF"/>
              <w:spacing w:after="144" w:line="263" w:lineRule="atLeast"/>
              <w:jc w:val="both"/>
              <w:outlineLvl w:val="0"/>
              <w:rPr>
                <w:sz w:val="22"/>
                <w:szCs w:val="22"/>
              </w:rPr>
            </w:pPr>
            <w:r>
              <w:rPr>
                <w:bCs/>
                <w:color w:val="000000"/>
                <w:kern w:val="36"/>
                <w:sz w:val="22"/>
                <w:szCs w:val="22"/>
              </w:rPr>
              <w:t>Ф</w:t>
            </w:r>
            <w:r w:rsidR="000F3E26">
              <w:rPr>
                <w:bCs/>
                <w:color w:val="000000"/>
                <w:kern w:val="36"/>
                <w:sz w:val="22"/>
                <w:szCs w:val="22"/>
              </w:rPr>
              <w:t>едеральный закон от 06.10.2003 № 131-ФЗ «</w:t>
            </w:r>
            <w:r>
              <w:rPr>
                <w:bCs/>
                <w:color w:val="000000"/>
                <w:kern w:val="36"/>
                <w:sz w:val="22"/>
                <w:szCs w:val="22"/>
              </w:rPr>
              <w:t>Об общих принципах организации местного самоуправления в Российской Федерации</w:t>
            </w:r>
            <w:r w:rsidR="000F3E26">
              <w:rPr>
                <w:bCs/>
                <w:color w:val="000000"/>
                <w:kern w:val="36"/>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47</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46</w:t>
            </w:r>
          </w:p>
        </w:tc>
        <w:tc>
          <w:tcPr>
            <w:tcW w:w="1134"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47</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47</w:t>
            </w:r>
          </w:p>
        </w:tc>
        <w:tc>
          <w:tcPr>
            <w:tcW w:w="1134"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pPr>
            <w:r>
              <w:rPr>
                <w:sz w:val="22"/>
                <w:szCs w:val="22"/>
              </w:rPr>
              <w:t>47</w:t>
            </w:r>
          </w:p>
        </w:tc>
        <w:tc>
          <w:tcPr>
            <w:tcW w:w="1560"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rPr>
                <w:rFonts w:cs="Arial"/>
                <w:color w:val="000000"/>
                <w:sz w:val="22"/>
                <w:szCs w:val="22"/>
              </w:rPr>
            </w:pPr>
            <w:r>
              <w:rPr>
                <w:rFonts w:cs="Arial"/>
                <w:color w:val="000000"/>
                <w:sz w:val="22"/>
                <w:szCs w:val="22"/>
              </w:rPr>
              <w:t xml:space="preserve">МКУ «УКС»/ </w:t>
            </w:r>
            <w:r>
              <w:rPr>
                <w:rFonts w:cs="Arial"/>
                <w:sz w:val="22"/>
                <w:szCs w:val="22"/>
              </w:rPr>
              <w:t>управление градостроительства, развития жилищно-коммунального комплекса и энергетики администрации района</w:t>
            </w:r>
          </w:p>
        </w:tc>
      </w:tr>
      <w:tr w:rsidR="00102972" w:rsidTr="00102972">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Источники финансирования</w:t>
            </w:r>
          </w:p>
        </w:tc>
        <w:tc>
          <w:tcPr>
            <w:tcW w:w="10065" w:type="dxa"/>
            <w:gridSpan w:val="11"/>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720"/>
              <w:jc w:val="center"/>
              <w:rPr>
                <w:sz w:val="22"/>
                <w:szCs w:val="22"/>
              </w:rPr>
            </w:pPr>
            <w:r>
              <w:rPr>
                <w:sz w:val="22"/>
                <w:szCs w:val="22"/>
              </w:rPr>
              <w:t xml:space="preserve">Расходы по годам (тыс. рублей) </w:t>
            </w:r>
          </w:p>
        </w:tc>
      </w:tr>
      <w:tr w:rsidR="00102972" w:rsidTr="00102972">
        <w:trPr>
          <w:trHeight w:val="35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Всего</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5"/>
              <w:jc w:val="center"/>
              <w:rPr>
                <w:sz w:val="22"/>
                <w:szCs w:val="22"/>
              </w:rPr>
            </w:pPr>
            <w:r>
              <w:rPr>
                <w:sz w:val="22"/>
                <w:szCs w:val="22"/>
              </w:rPr>
              <w:t>20</w:t>
            </w:r>
            <w:r>
              <w:rPr>
                <w:sz w:val="22"/>
                <w:szCs w:val="22"/>
              </w:rPr>
              <w:softHyphen/>
              <w:t>22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2023</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66"/>
              <w:jc w:val="center"/>
              <w:rPr>
                <w:sz w:val="22"/>
                <w:szCs w:val="22"/>
              </w:rPr>
            </w:pPr>
            <w:r>
              <w:rPr>
                <w:sz w:val="22"/>
                <w:szCs w:val="22"/>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3"/>
              <w:jc w:val="center"/>
              <w:rPr>
                <w:sz w:val="22"/>
                <w:szCs w:val="22"/>
              </w:rPr>
            </w:pPr>
            <w:r>
              <w:rPr>
                <w:sz w:val="22"/>
                <w:szCs w:val="22"/>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2026- 2030</w:t>
            </w:r>
          </w:p>
        </w:tc>
      </w:tr>
      <w:tr w:rsidR="00102972" w:rsidTr="00102972">
        <w:trPr>
          <w:trHeight w:val="4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всего</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949 388,9</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531 611,9</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54 873,2</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59 227,3</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252 951,0</w:t>
            </w:r>
          </w:p>
        </w:tc>
      </w:tr>
      <w:tr w:rsidR="00102972" w:rsidTr="00102972">
        <w:trPr>
          <w:trHeight w:val="49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pStyle w:val="ConsPlusNormal"/>
              <w:ind w:firstLine="11"/>
              <w:rPr>
                <w:rFonts w:ascii="Times New Roman" w:hAnsi="Times New Roman" w:cs="Times New Roman"/>
              </w:rPr>
            </w:pPr>
            <w:r>
              <w:rPr>
                <w:rFonts w:ascii="Times New Roman" w:hAnsi="Times New Roman" w:cs="Times New Roman"/>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49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pStyle w:val="ConsPlusNormal"/>
              <w:ind w:firstLine="11"/>
              <w:jc w:val="both"/>
              <w:rPr>
                <w:rFonts w:ascii="Times New Roman" w:hAnsi="Times New Roman" w:cs="Times New Roman"/>
              </w:rPr>
            </w:pPr>
            <w:r>
              <w:rPr>
                <w:rFonts w:ascii="Times New Roman" w:hAnsi="Times New Roman" w:cs="Times New Roman"/>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49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949 388,9</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531 611,9</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54 873,2</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59 227,3</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252 951,0</w:t>
            </w:r>
          </w:p>
        </w:tc>
      </w:tr>
      <w:tr w:rsidR="00102972" w:rsidTr="00102972">
        <w:trPr>
          <w:trHeight w:val="49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280"/>
        </w:trPr>
        <w:tc>
          <w:tcPr>
            <w:tcW w:w="2836" w:type="dxa"/>
            <w:vMerge w:val="restart"/>
            <w:tcBorders>
              <w:top w:val="single" w:sz="4" w:space="0" w:color="auto"/>
              <w:left w:val="single" w:sz="4" w:space="0" w:color="auto"/>
              <w:bottom w:val="single" w:sz="4" w:space="0" w:color="auto"/>
              <w:right w:val="single" w:sz="4" w:space="0" w:color="auto"/>
            </w:tcBorders>
          </w:tcPr>
          <w:p w:rsidR="00102972" w:rsidRDefault="00102972">
            <w:pPr>
              <w:widowControl w:val="0"/>
              <w:autoSpaceDE w:val="0"/>
              <w:autoSpaceDN w:val="0"/>
              <w:adjustRightInd w:val="0"/>
              <w:jc w:val="both"/>
              <w:rPr>
                <w:sz w:val="22"/>
                <w:szCs w:val="22"/>
              </w:rPr>
            </w:pPr>
            <w:r>
              <w:rPr>
                <w:sz w:val="22"/>
                <w:szCs w:val="22"/>
              </w:rPr>
              <w:t xml:space="preserve">Параметры финансового обеспечения портфелей проектов (региональных проектов), проектов </w:t>
            </w:r>
          </w:p>
          <w:p w:rsidR="00102972" w:rsidRDefault="00102972">
            <w:pPr>
              <w:widowControl w:val="0"/>
              <w:autoSpaceDE w:val="0"/>
              <w:autoSpaceDN w:val="0"/>
              <w:adjustRightInd w:val="0"/>
              <w:ind w:firstLine="160"/>
              <w:jc w:val="both"/>
              <w:rPr>
                <w:sz w:val="22"/>
                <w:szCs w:val="22"/>
              </w:rPr>
            </w:pP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 xml:space="preserve">Источники финансирования </w:t>
            </w:r>
          </w:p>
        </w:tc>
        <w:tc>
          <w:tcPr>
            <w:tcW w:w="8002" w:type="dxa"/>
            <w:gridSpan w:val="9"/>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720"/>
              <w:jc w:val="center"/>
              <w:rPr>
                <w:sz w:val="22"/>
                <w:szCs w:val="22"/>
              </w:rPr>
            </w:pPr>
            <w:r>
              <w:rPr>
                <w:sz w:val="22"/>
                <w:szCs w:val="22"/>
              </w:rPr>
              <w:t>Расходы по годам (тыс. рублей)</w:t>
            </w:r>
          </w:p>
        </w:tc>
        <w:tc>
          <w:tcPr>
            <w:tcW w:w="2063" w:type="dxa"/>
            <w:gridSpan w:val="2"/>
            <w:tcBorders>
              <w:top w:val="single" w:sz="4" w:space="0" w:color="auto"/>
              <w:left w:val="single" w:sz="4" w:space="0" w:color="auto"/>
              <w:bottom w:val="single" w:sz="4" w:space="0" w:color="auto"/>
              <w:right w:val="single" w:sz="4" w:space="0" w:color="auto"/>
            </w:tcBorders>
          </w:tcPr>
          <w:p w:rsidR="00102972" w:rsidRDefault="00102972">
            <w:pPr>
              <w:widowControl w:val="0"/>
              <w:autoSpaceDE w:val="0"/>
              <w:autoSpaceDN w:val="0"/>
              <w:adjustRightInd w:val="0"/>
              <w:ind w:firstLine="720"/>
              <w:jc w:val="center"/>
              <w:rPr>
                <w:sz w:val="22"/>
                <w:szCs w:val="22"/>
              </w:rPr>
            </w:pPr>
          </w:p>
        </w:tc>
      </w:tr>
      <w:tr w:rsidR="00102972" w:rsidTr="00102972">
        <w:trPr>
          <w:trHeight w:val="34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3"/>
              <w:jc w:val="center"/>
              <w:rPr>
                <w:sz w:val="22"/>
                <w:szCs w:val="22"/>
              </w:rPr>
            </w:pPr>
            <w:r>
              <w:rPr>
                <w:sz w:val="22"/>
                <w:szCs w:val="22"/>
              </w:rPr>
              <w:t>Всего</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5"/>
              <w:jc w:val="center"/>
              <w:rPr>
                <w:sz w:val="22"/>
                <w:szCs w:val="22"/>
              </w:rPr>
            </w:pPr>
            <w:r>
              <w:rPr>
                <w:sz w:val="22"/>
                <w:szCs w:val="22"/>
              </w:rPr>
              <w:t>20</w:t>
            </w:r>
            <w:r>
              <w:rPr>
                <w:sz w:val="22"/>
                <w:szCs w:val="22"/>
              </w:rPr>
              <w:softHyphen/>
              <w:t>22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2023</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66"/>
              <w:jc w:val="center"/>
              <w:rPr>
                <w:sz w:val="22"/>
                <w:szCs w:val="22"/>
              </w:rPr>
            </w:pPr>
            <w:r>
              <w:rPr>
                <w:sz w:val="22"/>
                <w:szCs w:val="22"/>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3"/>
              <w:jc w:val="center"/>
              <w:rPr>
                <w:sz w:val="22"/>
                <w:szCs w:val="22"/>
              </w:rPr>
            </w:pPr>
            <w:r>
              <w:rPr>
                <w:sz w:val="22"/>
                <w:szCs w:val="22"/>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 xml:space="preserve">2026- 2030 </w:t>
            </w:r>
          </w:p>
        </w:tc>
      </w:tr>
      <w:tr w:rsidR="00102972" w:rsidTr="0010297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rPr>
                <w:sz w:val="22"/>
                <w:szCs w:val="22"/>
              </w:rPr>
            </w:pPr>
            <w:r>
              <w:rPr>
                <w:sz w:val="22"/>
                <w:szCs w:val="22"/>
              </w:rPr>
              <w:t>всего</w:t>
            </w:r>
          </w:p>
        </w:tc>
        <w:tc>
          <w:tcPr>
            <w:tcW w:w="1843"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1276"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992"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2268" w:type="dxa"/>
            <w:gridSpan w:val="3"/>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1623"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62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федеральный бюджет</w:t>
            </w:r>
          </w:p>
        </w:tc>
        <w:tc>
          <w:tcPr>
            <w:tcW w:w="1843"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62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бюджет автономного округа</w:t>
            </w:r>
          </w:p>
        </w:tc>
        <w:tc>
          <w:tcPr>
            <w:tcW w:w="1843"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2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местный бюджет</w:t>
            </w:r>
          </w:p>
        </w:tc>
        <w:tc>
          <w:tcPr>
            <w:tcW w:w="1843"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1276"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992" w:type="dxa"/>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2268" w:type="dxa"/>
            <w:gridSpan w:val="3"/>
            <w:tcBorders>
              <w:top w:val="nil"/>
              <w:left w:val="nil"/>
              <w:bottom w:val="single" w:sz="4" w:space="0" w:color="auto"/>
              <w:right w:val="single" w:sz="4" w:space="0" w:color="auto"/>
            </w:tcBorders>
            <w:hideMark/>
          </w:tcPr>
          <w:p w:rsidR="00102972" w:rsidRDefault="00102972">
            <w:pPr>
              <w:jc w:val="center"/>
            </w:pPr>
            <w:r>
              <w:rPr>
                <w:sz w:val="22"/>
                <w:szCs w:val="22"/>
              </w:rPr>
              <w:t>0,0</w:t>
            </w:r>
          </w:p>
        </w:tc>
        <w:tc>
          <w:tcPr>
            <w:tcW w:w="1623"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2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both"/>
              <w:rPr>
                <w:sz w:val="22"/>
                <w:szCs w:val="22"/>
              </w:rPr>
            </w:pPr>
            <w:r>
              <w:rPr>
                <w:sz w:val="22"/>
                <w:szCs w:val="22"/>
              </w:rPr>
              <w:t>иные источники финансирования</w:t>
            </w:r>
          </w:p>
        </w:tc>
        <w:tc>
          <w:tcPr>
            <w:tcW w:w="1843"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nil"/>
              <w:left w:val="nil"/>
              <w:bottom w:val="single" w:sz="4" w:space="0" w:color="auto"/>
              <w:right w:val="single" w:sz="4" w:space="0" w:color="auto"/>
            </w:tcBorders>
            <w:hideMark/>
          </w:tcPr>
          <w:p w:rsidR="00102972" w:rsidRDefault="00102972">
            <w:pPr>
              <w:jc w:val="center"/>
              <w:rPr>
                <w:sz w:val="22"/>
                <w:szCs w:val="22"/>
              </w:rPr>
            </w:pPr>
            <w:r>
              <w:rPr>
                <w:sz w:val="22"/>
                <w:szCs w:val="22"/>
              </w:rPr>
              <w:t>0,0</w:t>
            </w:r>
          </w:p>
        </w:tc>
      </w:tr>
      <w:tr w:rsidR="00102972" w:rsidTr="00102972">
        <w:trPr>
          <w:trHeight w:val="20"/>
        </w:trPr>
        <w:tc>
          <w:tcPr>
            <w:tcW w:w="5245" w:type="dxa"/>
            <w:gridSpan w:val="3"/>
            <w:vMerge w:val="restart"/>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60"/>
              <w:jc w:val="both"/>
              <w:rPr>
                <w:sz w:val="22"/>
                <w:szCs w:val="22"/>
              </w:rPr>
            </w:pPr>
            <w:r>
              <w:rPr>
                <w:sz w:val="22"/>
                <w:szCs w:val="22"/>
              </w:rPr>
              <w:t>Объем налоговых расходов района</w:t>
            </w:r>
            <w:r>
              <w:rPr>
                <w:sz w:val="22"/>
                <w:szCs w:val="22"/>
              </w:rPr>
              <w:br/>
            </w:r>
          </w:p>
        </w:tc>
        <w:tc>
          <w:tcPr>
            <w:tcW w:w="10065" w:type="dxa"/>
            <w:gridSpan w:val="11"/>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720"/>
              <w:jc w:val="center"/>
              <w:rPr>
                <w:sz w:val="22"/>
                <w:szCs w:val="22"/>
              </w:rPr>
            </w:pPr>
            <w:r>
              <w:rPr>
                <w:sz w:val="22"/>
                <w:szCs w:val="22"/>
              </w:rPr>
              <w:t>Расходы по годам (тыс. рублей)</w:t>
            </w:r>
          </w:p>
        </w:tc>
      </w:tr>
      <w:tr w:rsidR="00102972" w:rsidTr="00102972">
        <w:trPr>
          <w:trHeight w:val="326"/>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13"/>
              <w:jc w:val="center"/>
              <w:rPr>
                <w:sz w:val="22"/>
                <w:szCs w:val="22"/>
              </w:rPr>
            </w:pPr>
            <w:r>
              <w:rPr>
                <w:sz w:val="22"/>
                <w:szCs w:val="22"/>
              </w:rPr>
              <w:t>Всего</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5"/>
              <w:jc w:val="center"/>
              <w:rPr>
                <w:sz w:val="22"/>
                <w:szCs w:val="22"/>
              </w:rPr>
            </w:pPr>
            <w:r>
              <w:rPr>
                <w:sz w:val="22"/>
                <w:szCs w:val="22"/>
              </w:rPr>
              <w:t>20</w:t>
            </w:r>
            <w:r>
              <w:rPr>
                <w:sz w:val="22"/>
                <w:szCs w:val="22"/>
              </w:rPr>
              <w:softHyphen/>
              <w:t>22</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2023</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66"/>
              <w:jc w:val="center"/>
              <w:rPr>
                <w:sz w:val="22"/>
                <w:szCs w:val="22"/>
              </w:rPr>
            </w:pPr>
            <w:r>
              <w:rPr>
                <w:sz w:val="22"/>
                <w:szCs w:val="22"/>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ind w:firstLine="3"/>
              <w:jc w:val="center"/>
              <w:rPr>
                <w:sz w:val="22"/>
                <w:szCs w:val="22"/>
              </w:rPr>
            </w:pPr>
            <w:r>
              <w:rPr>
                <w:sz w:val="22"/>
                <w:szCs w:val="22"/>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adjustRightInd w:val="0"/>
              <w:jc w:val="center"/>
              <w:rPr>
                <w:sz w:val="22"/>
                <w:szCs w:val="22"/>
              </w:rPr>
            </w:pPr>
            <w:r>
              <w:rPr>
                <w:sz w:val="22"/>
                <w:szCs w:val="22"/>
              </w:rPr>
              <w:t>2026- 2030</w:t>
            </w:r>
          </w:p>
        </w:tc>
      </w:tr>
      <w:tr w:rsidR="00102972" w:rsidTr="00102972">
        <w:trPr>
          <w:trHeight w:val="363"/>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Default="00102972">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268"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102972" w:rsidRDefault="00102972">
            <w:pPr>
              <w:jc w:val="center"/>
              <w:rPr>
                <w:sz w:val="22"/>
                <w:szCs w:val="22"/>
              </w:rPr>
            </w:pPr>
            <w:r>
              <w:rPr>
                <w:sz w:val="22"/>
                <w:szCs w:val="22"/>
              </w:rPr>
              <w:t>0,0</w:t>
            </w:r>
          </w:p>
        </w:tc>
      </w:tr>
    </w:tbl>
    <w:p w:rsidR="00102972" w:rsidRPr="000F3E26" w:rsidRDefault="00102972" w:rsidP="00102972">
      <w:pPr>
        <w:tabs>
          <w:tab w:val="left" w:pos="8160"/>
        </w:tabs>
        <w:jc w:val="right"/>
        <w:rPr>
          <w:bCs/>
        </w:rPr>
      </w:pPr>
      <w:r w:rsidRPr="000F3E26">
        <w:rPr>
          <w:bCs/>
        </w:rPr>
        <w:t>».</w:t>
      </w:r>
    </w:p>
    <w:p w:rsidR="00102972" w:rsidRDefault="00102972" w:rsidP="00102972">
      <w:pPr>
        <w:jc w:val="center"/>
      </w:pPr>
    </w:p>
    <w:p w:rsidR="00102972" w:rsidRDefault="00102972" w:rsidP="00102972">
      <w:pPr>
        <w:tabs>
          <w:tab w:val="center" w:pos="7711"/>
        </w:tabs>
      </w:pPr>
      <w:r>
        <w:tab/>
      </w:r>
    </w:p>
    <w:p w:rsidR="00102972" w:rsidRDefault="00102972" w:rsidP="00102972">
      <w:pPr>
        <w:sectPr w:rsidR="00102972">
          <w:pgSz w:w="16840" w:h="11907" w:orient="landscape"/>
          <w:pgMar w:top="1134" w:right="567" w:bottom="1134" w:left="851" w:header="720" w:footer="720" w:gutter="0"/>
          <w:cols w:space="720"/>
        </w:sectPr>
      </w:pPr>
    </w:p>
    <w:p w:rsidR="00102972" w:rsidRDefault="00102972" w:rsidP="00102972">
      <w:pPr>
        <w:ind w:left="10490"/>
      </w:pPr>
      <w:r>
        <w:lastRenderedPageBreak/>
        <w:t>Приложение 2 к постановлению администрации района</w:t>
      </w:r>
    </w:p>
    <w:p w:rsidR="00102972" w:rsidRDefault="00102972" w:rsidP="00102972">
      <w:pPr>
        <w:ind w:left="10490"/>
      </w:pPr>
      <w:r>
        <w:t>от</w:t>
      </w:r>
      <w:r w:rsidR="000F3E26">
        <w:t xml:space="preserve"> </w:t>
      </w:r>
      <w:r w:rsidR="00EE5397">
        <w:t>21.11.2022</w:t>
      </w:r>
      <w:r>
        <w:t xml:space="preserve"> № </w:t>
      </w:r>
      <w:r w:rsidR="00EE5397">
        <w:t>2295</w:t>
      </w:r>
      <w:r>
        <w:t xml:space="preserve"> </w:t>
      </w:r>
    </w:p>
    <w:p w:rsidR="00102972" w:rsidRDefault="00102972" w:rsidP="00102972">
      <w:pPr>
        <w:widowControl w:val="0"/>
        <w:tabs>
          <w:tab w:val="left" w:pos="10773"/>
        </w:tabs>
        <w:autoSpaceDE w:val="0"/>
        <w:autoSpaceDN w:val="0"/>
        <w:adjustRightInd w:val="0"/>
        <w:jc w:val="right"/>
      </w:pPr>
    </w:p>
    <w:p w:rsidR="00102972" w:rsidRDefault="00102972" w:rsidP="00102972">
      <w:pPr>
        <w:jc w:val="center"/>
        <w:rPr>
          <w:b/>
        </w:rPr>
      </w:pPr>
    </w:p>
    <w:p w:rsidR="00102972" w:rsidRDefault="00102972" w:rsidP="00102972">
      <w:pPr>
        <w:jc w:val="center"/>
        <w:rPr>
          <w:b/>
        </w:rPr>
      </w:pPr>
      <w:r>
        <w:rPr>
          <w:b/>
        </w:rPr>
        <w:t>Изменения, которые вносятся в приложение 1 «Распределение финансовых ресурсов муниципальной программы (по годам)</w:t>
      </w:r>
    </w:p>
    <w:p w:rsidR="00102972" w:rsidRDefault="00102972" w:rsidP="00102972">
      <w:r>
        <w:rPr>
          <w:b/>
        </w:rPr>
        <w:t>«</w:t>
      </w:r>
    </w:p>
    <w:tbl>
      <w:tblPr>
        <w:tblStyle w:val="ab"/>
        <w:tblW w:w="0" w:type="dxa"/>
        <w:jc w:val="right"/>
        <w:tblLayout w:type="fixed"/>
        <w:tblLook w:val="04A0" w:firstRow="1" w:lastRow="0" w:firstColumn="1" w:lastColumn="0" w:noHBand="0" w:noVBand="1"/>
      </w:tblPr>
      <w:tblGrid>
        <w:gridCol w:w="990"/>
        <w:gridCol w:w="2833"/>
        <w:gridCol w:w="2131"/>
        <w:gridCol w:w="1776"/>
        <w:gridCol w:w="17"/>
        <w:gridCol w:w="1468"/>
        <w:gridCol w:w="1417"/>
        <w:gridCol w:w="1134"/>
        <w:gridCol w:w="1396"/>
        <w:gridCol w:w="33"/>
        <w:gridCol w:w="1101"/>
        <w:gridCol w:w="33"/>
        <w:gridCol w:w="1264"/>
      </w:tblGrid>
      <w:tr w:rsidR="00102972" w:rsidRPr="000F3E26" w:rsidTr="000F3E26">
        <w:trPr>
          <w:trHeight w:val="870"/>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Номер структурного элемента</w:t>
            </w:r>
          </w:p>
        </w:tc>
        <w:tc>
          <w:tcPr>
            <w:tcW w:w="2833"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Структурный элемент муниципальной программы</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Ответственный исполнитель / соисполнитель</w:t>
            </w:r>
          </w:p>
        </w:tc>
        <w:tc>
          <w:tcPr>
            <w:tcW w:w="1793" w:type="dxa"/>
            <w:gridSpan w:val="2"/>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Источники финансирования</w:t>
            </w:r>
          </w:p>
        </w:tc>
        <w:tc>
          <w:tcPr>
            <w:tcW w:w="7846" w:type="dxa"/>
            <w:gridSpan w:val="8"/>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Финансовые затраты на реализацию (тыс. рублей)</w:t>
            </w:r>
          </w:p>
        </w:tc>
      </w:tr>
      <w:tr w:rsidR="00102972" w:rsidRPr="000F3E26" w:rsidTr="000F3E26">
        <w:trPr>
          <w:trHeight w:val="30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1468"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всего</w:t>
            </w:r>
          </w:p>
        </w:tc>
        <w:tc>
          <w:tcPr>
            <w:tcW w:w="6378" w:type="dxa"/>
            <w:gridSpan w:val="7"/>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в том числе:</w:t>
            </w:r>
          </w:p>
        </w:tc>
      </w:tr>
      <w:tr w:rsidR="00102972" w:rsidRPr="000F3E26" w:rsidTr="000F3E26">
        <w:trPr>
          <w:trHeight w:val="570"/>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rsidP="000F3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2022 г</w:t>
            </w:r>
            <w:r w:rsidR="000F3E26">
              <w:rPr>
                <w:b/>
                <w:sz w:val="24"/>
                <w:szCs w:val="24"/>
              </w:rPr>
              <w:t>од</w:t>
            </w:r>
          </w:p>
        </w:tc>
        <w:tc>
          <w:tcPr>
            <w:tcW w:w="1134" w:type="dxa"/>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2023 г</w:t>
            </w:r>
            <w:r w:rsidR="000F3E26">
              <w:rPr>
                <w:b/>
                <w:sz w:val="24"/>
                <w:szCs w:val="24"/>
              </w:rPr>
              <w:t>од</w:t>
            </w:r>
          </w:p>
        </w:tc>
        <w:tc>
          <w:tcPr>
            <w:tcW w:w="1396" w:type="dxa"/>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2024 г</w:t>
            </w:r>
            <w:r w:rsidR="000F3E26">
              <w:rPr>
                <w:b/>
                <w:sz w:val="24"/>
                <w:szCs w:val="24"/>
              </w:rPr>
              <w:t>од</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rsidP="000F3E26">
            <w:pPr>
              <w:jc w:val="center"/>
              <w:rPr>
                <w:b/>
                <w:sz w:val="24"/>
                <w:szCs w:val="24"/>
              </w:rPr>
            </w:pPr>
            <w:r w:rsidRPr="000F3E26">
              <w:rPr>
                <w:b/>
                <w:sz w:val="24"/>
                <w:szCs w:val="24"/>
              </w:rPr>
              <w:t>2025 г</w:t>
            </w:r>
            <w:r w:rsidR="000F3E26">
              <w:rPr>
                <w:b/>
                <w:sz w:val="24"/>
                <w:szCs w:val="24"/>
              </w:rPr>
              <w:t>од</w:t>
            </w:r>
          </w:p>
        </w:tc>
        <w:tc>
          <w:tcPr>
            <w:tcW w:w="1297"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0F3E26" w:rsidP="000F3E26">
            <w:pPr>
              <w:jc w:val="center"/>
              <w:rPr>
                <w:b/>
                <w:sz w:val="24"/>
                <w:szCs w:val="24"/>
              </w:rPr>
            </w:pPr>
            <w:r>
              <w:rPr>
                <w:b/>
                <w:sz w:val="24"/>
                <w:szCs w:val="24"/>
              </w:rPr>
              <w:t>2026‒</w:t>
            </w:r>
            <w:r w:rsidR="00102972" w:rsidRPr="000F3E26">
              <w:rPr>
                <w:b/>
                <w:sz w:val="24"/>
                <w:szCs w:val="24"/>
              </w:rPr>
              <w:t>2030</w:t>
            </w:r>
            <w:r>
              <w:rPr>
                <w:b/>
                <w:sz w:val="24"/>
                <w:szCs w:val="24"/>
              </w:rPr>
              <w:t xml:space="preserve"> </w:t>
            </w:r>
            <w:r w:rsidR="00102972" w:rsidRPr="000F3E26">
              <w:rPr>
                <w:b/>
                <w:sz w:val="24"/>
                <w:szCs w:val="24"/>
              </w:rPr>
              <w:t>г</w:t>
            </w:r>
            <w:r>
              <w:rPr>
                <w:b/>
                <w:sz w:val="24"/>
                <w:szCs w:val="24"/>
              </w:rPr>
              <w:t>оды</w:t>
            </w:r>
          </w:p>
        </w:tc>
      </w:tr>
      <w:tr w:rsidR="00102972" w:rsidRPr="000F3E26" w:rsidTr="000F3E26">
        <w:trPr>
          <w:trHeight w:val="300"/>
          <w:jc w:val="right"/>
        </w:trPr>
        <w:tc>
          <w:tcPr>
            <w:tcW w:w="990"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2</w:t>
            </w:r>
          </w:p>
        </w:tc>
        <w:tc>
          <w:tcPr>
            <w:tcW w:w="2131"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3</w:t>
            </w:r>
          </w:p>
        </w:tc>
        <w:tc>
          <w:tcPr>
            <w:tcW w:w="1793"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4</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7</w:t>
            </w:r>
          </w:p>
        </w:tc>
        <w:tc>
          <w:tcPr>
            <w:tcW w:w="1396"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8</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w:t>
            </w:r>
          </w:p>
        </w:tc>
        <w:tc>
          <w:tcPr>
            <w:tcW w:w="1297"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10</w:t>
            </w:r>
          </w:p>
        </w:tc>
      </w:tr>
      <w:tr w:rsidR="00102972" w:rsidRPr="000F3E26" w:rsidTr="000F3E26">
        <w:trPr>
          <w:trHeight w:val="135"/>
          <w:jc w:val="right"/>
        </w:trPr>
        <w:tc>
          <w:tcPr>
            <w:tcW w:w="15593" w:type="dxa"/>
            <w:gridSpan w:val="13"/>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b/>
                <w:sz w:val="24"/>
                <w:szCs w:val="24"/>
              </w:rPr>
            </w:pPr>
            <w:r w:rsidRPr="000F3E26">
              <w:rPr>
                <w:b/>
                <w:sz w:val="24"/>
                <w:szCs w:val="24"/>
              </w:rPr>
              <w:t>Подпрограмма 2. Строительство (реконструкция), капитальный и текущий ремонт объектов культуры</w:t>
            </w:r>
          </w:p>
        </w:tc>
      </w:tr>
      <w:tr w:rsidR="00102972" w:rsidRPr="000F3E26" w:rsidTr="000F3E26">
        <w:trPr>
          <w:trHeight w:val="825"/>
          <w:jc w:val="right"/>
        </w:trPr>
        <w:tc>
          <w:tcPr>
            <w:tcW w:w="990" w:type="dxa"/>
            <w:vMerge w:val="restart"/>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2.2.</w:t>
            </w:r>
          </w:p>
        </w:tc>
        <w:tc>
          <w:tcPr>
            <w:tcW w:w="2833"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Основное мероприятие «Капитальный и текущий ремонт объектов культуры» (2,</w:t>
            </w:r>
            <w:r w:rsidR="000F3E26">
              <w:rPr>
                <w:sz w:val="24"/>
                <w:szCs w:val="24"/>
              </w:rPr>
              <w:t xml:space="preserve"> </w:t>
            </w:r>
            <w:r w:rsidRPr="000F3E26">
              <w:rPr>
                <w:sz w:val="24"/>
                <w:szCs w:val="24"/>
              </w:rPr>
              <w:t>3)</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МКУ «УКС»/ управление культуры и спорта администрации района</w:t>
            </w: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5 003,0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2 503,0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2 500,0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5 003,0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2 503,0</w:t>
            </w:r>
          </w:p>
        </w:tc>
        <w:tc>
          <w:tcPr>
            <w:tcW w:w="1134"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2 500,0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90" w:type="dxa"/>
            <w:vMerge w:val="restart"/>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2.2.1.</w:t>
            </w:r>
          </w:p>
        </w:tc>
        <w:tc>
          <w:tcPr>
            <w:tcW w:w="2833"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 xml:space="preserve">Капитальный ремонт музеев  в рамках </w:t>
            </w:r>
            <w:r w:rsidRPr="000F3E26">
              <w:rPr>
                <w:sz w:val="24"/>
                <w:szCs w:val="24"/>
              </w:rPr>
              <w:lastRenderedPageBreak/>
              <w:t>регионального проекта «Культурная среда»</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lastRenderedPageBreak/>
              <w:t xml:space="preserve">МКУ «УКС»/ управление </w:t>
            </w:r>
            <w:r w:rsidRPr="000F3E26">
              <w:rPr>
                <w:sz w:val="24"/>
                <w:szCs w:val="24"/>
              </w:rPr>
              <w:lastRenderedPageBreak/>
              <w:t>культуры и спорта администрации района</w:t>
            </w: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lastRenderedPageBreak/>
              <w:t>всего</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97"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Итого по подпрограмме 2</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310 833,2</w:t>
            </w:r>
          </w:p>
        </w:tc>
        <w:tc>
          <w:tcPr>
            <w:tcW w:w="1417"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308 333,2</w:t>
            </w:r>
          </w:p>
        </w:tc>
        <w:tc>
          <w:tcPr>
            <w:tcW w:w="1134"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2 500,0</w:t>
            </w:r>
          </w:p>
        </w:tc>
        <w:tc>
          <w:tcPr>
            <w:tcW w:w="1134"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310 833,2</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308 333,2</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2 500,0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15593" w:type="dxa"/>
            <w:gridSpan w:val="13"/>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b/>
                <w:sz w:val="24"/>
                <w:szCs w:val="24"/>
              </w:rPr>
            </w:pPr>
            <w:r w:rsidRPr="000F3E26">
              <w:rPr>
                <w:b/>
                <w:sz w:val="24"/>
                <w:szCs w:val="24"/>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102972" w:rsidRPr="000F3E26" w:rsidTr="000F3E26">
        <w:trPr>
          <w:trHeight w:val="1185"/>
          <w:jc w:val="right"/>
        </w:trPr>
        <w:tc>
          <w:tcPr>
            <w:tcW w:w="990" w:type="dxa"/>
            <w:vMerge w:val="restart"/>
            <w:tcBorders>
              <w:top w:val="single" w:sz="4" w:space="0" w:color="auto"/>
              <w:left w:val="single" w:sz="4" w:space="0" w:color="auto"/>
              <w:bottom w:val="single" w:sz="4" w:space="0" w:color="auto"/>
              <w:right w:val="single" w:sz="4" w:space="0" w:color="auto"/>
            </w:tcBorders>
            <w:noWrap/>
            <w:hideMark/>
          </w:tcPr>
          <w:p w:rsidR="00102972" w:rsidRPr="000F3E26" w:rsidRDefault="00102972">
            <w:pPr>
              <w:rPr>
                <w:sz w:val="24"/>
                <w:szCs w:val="24"/>
              </w:rPr>
            </w:pPr>
            <w:r w:rsidRPr="000F3E26">
              <w:rPr>
                <w:sz w:val="24"/>
                <w:szCs w:val="24"/>
              </w:rPr>
              <w:t>6.1.</w:t>
            </w:r>
          </w:p>
        </w:tc>
        <w:tc>
          <w:tcPr>
            <w:tcW w:w="2833"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 xml:space="preserve">Основное мероприятие «Обеспечение деятельности муниципального казенного учреждения «Управление капитального строительства по застройке </w:t>
            </w:r>
            <w:r w:rsidR="000F3E26">
              <w:rPr>
                <w:sz w:val="24"/>
                <w:szCs w:val="24"/>
              </w:rPr>
              <w:lastRenderedPageBreak/>
              <w:t>Нижневартовского района» (1‒</w:t>
            </w:r>
            <w:r w:rsidRPr="000F3E26">
              <w:rPr>
                <w:sz w:val="24"/>
                <w:szCs w:val="24"/>
              </w:rPr>
              <w:t>5)</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lastRenderedPageBreak/>
              <w:t>МКУ «УКС»</w:t>
            </w: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465 870,4</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50 593,4</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56 727,3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97"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1185"/>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93"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68"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465 870,4</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50 593,4</w:t>
            </w:r>
          </w:p>
        </w:tc>
        <w:tc>
          <w:tcPr>
            <w:tcW w:w="1134"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54 873,2</w:t>
            </w:r>
          </w:p>
        </w:tc>
        <w:tc>
          <w:tcPr>
            <w:tcW w:w="1396"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56 727,3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97" w:type="dxa"/>
            <w:gridSpan w:val="2"/>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Итого по подпрограмме 6</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465 870,4</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50 593,4</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56 727,3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465 870,4</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50 593,4</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56 727,3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 по муниципальной программе</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949 388,9</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949 388,9</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Проектная часть</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0F3E26">
            <w:pPr>
              <w:rPr>
                <w:sz w:val="24"/>
                <w:szCs w:val="24"/>
              </w:rPr>
            </w:pPr>
            <w:r>
              <w:rPr>
                <w:sz w:val="24"/>
                <w:szCs w:val="24"/>
              </w:rPr>
              <w:lastRenderedPageBreak/>
              <w:t>п</w:t>
            </w:r>
            <w:r w:rsidR="00102972" w:rsidRPr="000F3E26">
              <w:rPr>
                <w:sz w:val="24"/>
                <w:szCs w:val="24"/>
              </w:rPr>
              <w:t>роцессная часть</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948 277,8</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948 277,8</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0F3E26">
            <w:pPr>
              <w:rPr>
                <w:sz w:val="24"/>
                <w:szCs w:val="24"/>
              </w:rPr>
            </w:pPr>
            <w:r>
              <w:rPr>
                <w:sz w:val="24"/>
                <w:szCs w:val="24"/>
              </w:rPr>
              <w:t>п</w:t>
            </w:r>
            <w:r w:rsidR="00102972" w:rsidRPr="000F3E26">
              <w:rPr>
                <w:sz w:val="24"/>
                <w:szCs w:val="24"/>
              </w:rPr>
              <w:t>рочие расходы</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577 613,6</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159 836,6</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577 613,6</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159 836,6</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5954" w:type="dxa"/>
            <w:gridSpan w:val="3"/>
            <w:vMerge w:val="restart"/>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МКУ «УКС»</w:t>
            </w: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всего</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949 388,9</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федеральный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бюджет автономного округа</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0,0</w:t>
            </w:r>
          </w:p>
        </w:tc>
      </w:tr>
      <w:tr w:rsidR="00102972" w:rsidRPr="000F3E26" w:rsidTr="000F3E26">
        <w:trPr>
          <w:trHeight w:val="825"/>
          <w:jc w:val="right"/>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02972" w:rsidRPr="000F3E26" w:rsidRDefault="00102972">
            <w:pPr>
              <w:rPr>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102972" w:rsidRPr="000F3E26" w:rsidRDefault="00102972">
            <w:pPr>
              <w:rPr>
                <w:sz w:val="24"/>
                <w:szCs w:val="24"/>
              </w:rPr>
            </w:pPr>
            <w:r w:rsidRPr="000F3E26">
              <w:rPr>
                <w:sz w:val="24"/>
                <w:szCs w:val="24"/>
              </w:rPr>
              <w:t>местный бюджет</w:t>
            </w:r>
          </w:p>
        </w:tc>
        <w:tc>
          <w:tcPr>
            <w:tcW w:w="1485"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949 388,9</w:t>
            </w:r>
          </w:p>
        </w:tc>
        <w:tc>
          <w:tcPr>
            <w:tcW w:w="1417"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531 611,9</w:t>
            </w:r>
          </w:p>
        </w:tc>
        <w:tc>
          <w:tcPr>
            <w:tcW w:w="113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54 873,2</w:t>
            </w:r>
          </w:p>
        </w:tc>
        <w:tc>
          <w:tcPr>
            <w:tcW w:w="1429"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59 227,3</w:t>
            </w:r>
          </w:p>
        </w:tc>
        <w:tc>
          <w:tcPr>
            <w:tcW w:w="1134" w:type="dxa"/>
            <w:gridSpan w:val="2"/>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50 725,5</w:t>
            </w:r>
          </w:p>
        </w:tc>
        <w:tc>
          <w:tcPr>
            <w:tcW w:w="1264" w:type="dxa"/>
            <w:tcBorders>
              <w:top w:val="single" w:sz="4" w:space="0" w:color="auto"/>
              <w:left w:val="single" w:sz="4" w:space="0" w:color="auto"/>
              <w:bottom w:val="single" w:sz="4" w:space="0" w:color="auto"/>
              <w:right w:val="single" w:sz="4" w:space="0" w:color="auto"/>
            </w:tcBorders>
            <w:noWrap/>
            <w:hideMark/>
          </w:tcPr>
          <w:p w:rsidR="00102972" w:rsidRPr="000F3E26" w:rsidRDefault="00102972">
            <w:pPr>
              <w:jc w:val="center"/>
              <w:rPr>
                <w:sz w:val="24"/>
                <w:szCs w:val="24"/>
              </w:rPr>
            </w:pPr>
            <w:r w:rsidRPr="000F3E26">
              <w:rPr>
                <w:sz w:val="24"/>
                <w:szCs w:val="24"/>
              </w:rPr>
              <w:t>252 951,0</w:t>
            </w:r>
          </w:p>
        </w:tc>
      </w:tr>
    </w:tbl>
    <w:p w:rsidR="00102972" w:rsidRDefault="00102972" w:rsidP="00102972">
      <w:pPr>
        <w:tabs>
          <w:tab w:val="center" w:pos="7285"/>
          <w:tab w:val="right" w:pos="14570"/>
        </w:tabs>
        <w:jc w:val="right"/>
      </w:pPr>
      <w:r>
        <w:tab/>
        <w:t xml:space="preserve">                                                                                               ».</w:t>
      </w:r>
    </w:p>
    <w:p w:rsidR="00102972" w:rsidRDefault="00102972" w:rsidP="00102972">
      <w:pPr>
        <w:widowControl w:val="0"/>
        <w:autoSpaceDE w:val="0"/>
        <w:autoSpaceDN w:val="0"/>
      </w:pPr>
      <w:r>
        <w:t xml:space="preserve">                                                                                                                             </w:t>
      </w: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102972">
      <w:pPr>
        <w:widowControl w:val="0"/>
        <w:autoSpaceDE w:val="0"/>
        <w:autoSpaceDN w:val="0"/>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0F3E26" w:rsidRDefault="000F3E26" w:rsidP="002365BD">
      <w:pPr>
        <w:tabs>
          <w:tab w:val="left" w:pos="0"/>
          <w:tab w:val="left" w:pos="8627"/>
        </w:tabs>
        <w:jc w:val="both"/>
        <w:rPr>
          <w:rFonts w:eastAsia="Calibri"/>
          <w:lang w:eastAsia="en-US"/>
        </w:rPr>
      </w:pPr>
    </w:p>
    <w:p w:rsidR="000F3E26" w:rsidRDefault="000F3E26"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102972">
      <w:pPr>
        <w:ind w:left="9639"/>
      </w:pPr>
      <w:r>
        <w:lastRenderedPageBreak/>
        <w:t>Приложение 3 к постановлению администрации района                                     от</w:t>
      </w:r>
      <w:r w:rsidR="000F3E26">
        <w:t xml:space="preserve"> </w:t>
      </w:r>
      <w:r w:rsidR="00EE5397">
        <w:t>21.11.2022</w:t>
      </w:r>
      <w:r>
        <w:t xml:space="preserve"> №</w:t>
      </w:r>
      <w:r w:rsidR="000F3E26">
        <w:t xml:space="preserve"> </w:t>
      </w:r>
      <w:r w:rsidR="00EE5397">
        <w:t>2295</w:t>
      </w:r>
    </w:p>
    <w:p w:rsidR="00102972" w:rsidRDefault="00102972" w:rsidP="00102972">
      <w:pPr>
        <w:ind w:left="9639"/>
      </w:pPr>
    </w:p>
    <w:p w:rsidR="00102972" w:rsidRDefault="00102972" w:rsidP="000F3E26">
      <w:pPr>
        <w:widowControl w:val="0"/>
        <w:autoSpaceDE w:val="0"/>
        <w:autoSpaceDN w:val="0"/>
        <w:ind w:left="9639"/>
        <w:jc w:val="both"/>
      </w:pPr>
      <w:r>
        <w:t>«Приложение «Публичная декларация о результатах реализации муниципальной программы</w:t>
      </w:r>
      <w:r>
        <w:rPr>
          <w:sz w:val="24"/>
          <w:szCs w:val="24"/>
        </w:rPr>
        <w:t xml:space="preserve"> </w:t>
      </w:r>
      <w:r>
        <w:rPr>
          <w:rFonts w:cs="Arial"/>
        </w:rPr>
        <w:t>«Строительство (реконструкция), капитальный и текущий ремонт объектов Нижневартовского района»</w:t>
      </w:r>
    </w:p>
    <w:p w:rsidR="00102972" w:rsidRDefault="00102972" w:rsidP="00102972">
      <w:pPr>
        <w:widowControl w:val="0"/>
        <w:autoSpaceDE w:val="0"/>
        <w:autoSpaceDN w:val="0"/>
        <w:ind w:left="8789"/>
        <w:jc w:val="both"/>
      </w:pPr>
    </w:p>
    <w:p w:rsidR="00102972" w:rsidRDefault="00102972" w:rsidP="00102972">
      <w:pPr>
        <w:widowControl w:val="0"/>
        <w:autoSpaceDE w:val="0"/>
        <w:autoSpaceDN w:val="0"/>
        <w:jc w:val="center"/>
        <w:rPr>
          <w:b/>
        </w:rPr>
      </w:pPr>
      <w:r>
        <w:rPr>
          <w:b/>
        </w:rPr>
        <w:t>Результаты реализации муниципальной программы</w:t>
      </w:r>
    </w:p>
    <w:p w:rsidR="000F3E26" w:rsidRDefault="000F3E26" w:rsidP="00102972">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102972" w:rsidTr="00102972">
        <w:trPr>
          <w:jc w:val="center"/>
        </w:trPr>
        <w:tc>
          <w:tcPr>
            <w:tcW w:w="846" w:type="dxa"/>
            <w:tcBorders>
              <w:top w:val="single" w:sz="4" w:space="0" w:color="auto"/>
              <w:left w:val="single" w:sz="4" w:space="0" w:color="auto"/>
              <w:bottom w:val="single" w:sz="4" w:space="0" w:color="auto"/>
              <w:right w:val="single" w:sz="4" w:space="0" w:color="auto"/>
            </w:tcBorders>
            <w:hideMark/>
          </w:tcPr>
          <w:p w:rsidR="000F3E26" w:rsidRPr="000F3E26" w:rsidRDefault="00102972">
            <w:pPr>
              <w:jc w:val="center"/>
              <w:outlineLvl w:val="2"/>
              <w:rPr>
                <w:b/>
                <w:sz w:val="22"/>
                <w:szCs w:val="22"/>
              </w:rPr>
            </w:pPr>
            <w:r w:rsidRPr="000F3E26">
              <w:rPr>
                <w:b/>
                <w:sz w:val="22"/>
                <w:szCs w:val="22"/>
              </w:rPr>
              <w:t xml:space="preserve">№ </w:t>
            </w:r>
          </w:p>
          <w:p w:rsidR="00102972" w:rsidRPr="000F3E26" w:rsidRDefault="00102972">
            <w:pPr>
              <w:jc w:val="center"/>
              <w:outlineLvl w:val="2"/>
              <w:rPr>
                <w:b/>
                <w:sz w:val="22"/>
                <w:szCs w:val="22"/>
              </w:rPr>
            </w:pPr>
            <w:r w:rsidRPr="000F3E26">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outlineLvl w:val="2"/>
              <w:rPr>
                <w:b/>
                <w:sz w:val="22"/>
                <w:szCs w:val="22"/>
              </w:rPr>
            </w:pPr>
            <w:r w:rsidRPr="000F3E26">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outlineLvl w:val="2"/>
              <w:rPr>
                <w:b/>
                <w:sz w:val="22"/>
                <w:szCs w:val="22"/>
              </w:rPr>
            </w:pPr>
            <w:r w:rsidRPr="000F3E26">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outlineLvl w:val="2"/>
              <w:rPr>
                <w:b/>
                <w:sz w:val="22"/>
                <w:szCs w:val="22"/>
              </w:rPr>
            </w:pPr>
            <w:r w:rsidRPr="000F3E26">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outlineLvl w:val="2"/>
              <w:rPr>
                <w:b/>
                <w:sz w:val="22"/>
                <w:szCs w:val="22"/>
              </w:rPr>
            </w:pPr>
            <w:r w:rsidRPr="000F3E26">
              <w:rPr>
                <w:b/>
                <w:sz w:val="22"/>
                <w:szCs w:val="22"/>
              </w:rPr>
              <w:t>Наименование структурного элемента</w:t>
            </w:r>
          </w:p>
          <w:p w:rsidR="00102972" w:rsidRPr="000F3E26" w:rsidRDefault="00102972">
            <w:pPr>
              <w:jc w:val="center"/>
              <w:outlineLvl w:val="2"/>
              <w:rPr>
                <w:b/>
                <w:sz w:val="22"/>
                <w:szCs w:val="22"/>
              </w:rPr>
            </w:pPr>
            <w:r w:rsidRPr="000F3E26">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102972" w:rsidRPr="000F3E26" w:rsidRDefault="00102972">
            <w:pPr>
              <w:jc w:val="center"/>
              <w:outlineLvl w:val="2"/>
              <w:rPr>
                <w:b/>
                <w:sz w:val="22"/>
                <w:szCs w:val="22"/>
              </w:rPr>
            </w:pPr>
            <w:r w:rsidRPr="000F3E26">
              <w:rPr>
                <w:b/>
                <w:sz w:val="22"/>
                <w:szCs w:val="22"/>
              </w:rPr>
              <w:t xml:space="preserve">Объем финансирования </w:t>
            </w:r>
          </w:p>
        </w:tc>
      </w:tr>
      <w:tr w:rsidR="00102972" w:rsidTr="00102972">
        <w:trPr>
          <w:jc w:val="center"/>
        </w:trPr>
        <w:tc>
          <w:tcPr>
            <w:tcW w:w="846"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6</w:t>
            </w:r>
          </w:p>
        </w:tc>
      </w:tr>
      <w:tr w:rsidR="00102972" w:rsidTr="00102972">
        <w:trPr>
          <w:jc w:val="center"/>
        </w:trPr>
        <w:tc>
          <w:tcPr>
            <w:tcW w:w="846" w:type="dxa"/>
            <w:tcBorders>
              <w:top w:val="single" w:sz="4" w:space="0" w:color="auto"/>
              <w:left w:val="single" w:sz="4" w:space="0" w:color="auto"/>
              <w:bottom w:val="single" w:sz="4" w:space="0" w:color="auto"/>
              <w:right w:val="single" w:sz="4" w:space="0" w:color="auto"/>
            </w:tcBorders>
            <w:hideMark/>
          </w:tcPr>
          <w:p w:rsidR="00102972" w:rsidRDefault="00102972">
            <w:pPr>
              <w:jc w:val="center"/>
              <w:outlineLvl w:val="2"/>
              <w:rPr>
                <w:sz w:val="22"/>
                <w:szCs w:val="22"/>
              </w:rPr>
            </w:pPr>
            <w:r>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102972" w:rsidRDefault="00102972">
            <w:pPr>
              <w:jc w:val="both"/>
              <w:rPr>
                <w:rFonts w:cs="Arial"/>
                <w:sz w:val="22"/>
                <w:szCs w:val="22"/>
              </w:rPr>
            </w:pPr>
            <w:r>
              <w:rPr>
                <w:rFonts w:cs="Arial"/>
                <w:sz w:val="22"/>
                <w:szCs w:val="22"/>
              </w:rPr>
              <w:t xml:space="preserve">Обеспечение технического надзора за проведением строительных и </w:t>
            </w:r>
          </w:p>
          <w:p w:rsidR="00102972" w:rsidRDefault="000F3E26">
            <w:pPr>
              <w:jc w:val="both"/>
              <w:rPr>
                <w:rFonts w:cs="Arial"/>
                <w:sz w:val="22"/>
                <w:szCs w:val="22"/>
              </w:rPr>
            </w:pPr>
            <w:r>
              <w:rPr>
                <w:rFonts w:cs="Arial"/>
                <w:sz w:val="22"/>
                <w:szCs w:val="22"/>
              </w:rPr>
              <w:t xml:space="preserve">ремонтных работ на уровне </w:t>
            </w:r>
            <w:r>
              <w:rPr>
                <w:sz w:val="22"/>
                <w:szCs w:val="22"/>
              </w:rPr>
              <w:t>‒</w:t>
            </w:r>
            <w:r w:rsidR="00102972">
              <w:rPr>
                <w:rFonts w:cs="Arial"/>
                <w:sz w:val="22"/>
                <w:szCs w:val="22"/>
              </w:rPr>
              <w:t>100%</w:t>
            </w:r>
          </w:p>
        </w:tc>
        <w:tc>
          <w:tcPr>
            <w:tcW w:w="1559"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rFonts w:cs="Arial"/>
                <w:sz w:val="22"/>
                <w:szCs w:val="22"/>
              </w:rPr>
            </w:pPr>
            <w:r>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rFonts w:cs="Arial"/>
                <w:sz w:val="22"/>
                <w:szCs w:val="22"/>
              </w:rPr>
            </w:pPr>
            <w:r>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102972" w:rsidRDefault="00102972">
            <w:pPr>
              <w:widowControl w:val="0"/>
              <w:autoSpaceDE w:val="0"/>
              <w:autoSpaceDN w:val="0"/>
              <w:jc w:val="both"/>
              <w:rPr>
                <w:sz w:val="22"/>
                <w:szCs w:val="22"/>
              </w:rPr>
            </w:pPr>
            <w:r>
              <w:rPr>
                <w:rFonts w:cs="Arial"/>
                <w:sz w:val="22"/>
                <w:szCs w:val="22"/>
              </w:rPr>
              <w:t>1.</w:t>
            </w:r>
            <w:r>
              <w:rPr>
                <w:sz w:val="22"/>
                <w:szCs w:val="22"/>
              </w:rPr>
              <w:t>1. Основное мероприятие «</w:t>
            </w:r>
            <w:r>
              <w:rPr>
                <w:rFonts w:eastAsia="Courier New"/>
                <w:sz w:val="22"/>
                <w:szCs w:val="22"/>
              </w:rPr>
              <w:t>Капитальный и текущий ремонт объектов образования»</w:t>
            </w:r>
            <w:r w:rsidR="000F3E26">
              <w:rPr>
                <w:rFonts w:eastAsia="Courier New"/>
                <w:sz w:val="22"/>
                <w:szCs w:val="22"/>
              </w:rPr>
              <w:t>.</w:t>
            </w:r>
          </w:p>
          <w:p w:rsidR="00102972" w:rsidRDefault="00102972">
            <w:pPr>
              <w:jc w:val="both"/>
              <w:rPr>
                <w:rFonts w:eastAsia="Courier New" w:cs="Arial"/>
                <w:sz w:val="22"/>
                <w:szCs w:val="22"/>
              </w:rPr>
            </w:pPr>
            <w:r>
              <w:rPr>
                <w:rFonts w:cs="Arial"/>
                <w:sz w:val="22"/>
                <w:szCs w:val="22"/>
              </w:rPr>
              <w:t xml:space="preserve">1.2. </w:t>
            </w:r>
            <w:r>
              <w:rPr>
                <w:sz w:val="22"/>
                <w:szCs w:val="22"/>
              </w:rPr>
              <w:t>Основное мероприятие «</w:t>
            </w:r>
            <w:r>
              <w:rPr>
                <w:rFonts w:eastAsia="Courier New" w:cs="Arial"/>
                <w:sz w:val="22"/>
                <w:szCs w:val="22"/>
              </w:rPr>
              <w:t>Строительство (реконструкция)</w:t>
            </w:r>
            <w:r>
              <w:rPr>
                <w:rFonts w:cs="Arial"/>
                <w:sz w:val="22"/>
                <w:szCs w:val="22"/>
              </w:rPr>
              <w:t xml:space="preserve"> </w:t>
            </w:r>
            <w:r>
              <w:rPr>
                <w:rFonts w:eastAsia="Courier New" w:cs="Arial"/>
                <w:sz w:val="22"/>
                <w:szCs w:val="22"/>
              </w:rPr>
              <w:t>объектов образования»</w:t>
            </w:r>
            <w:r w:rsidR="000F3E26">
              <w:rPr>
                <w:rFonts w:eastAsia="Courier New" w:cs="Arial"/>
                <w:sz w:val="22"/>
                <w:szCs w:val="22"/>
              </w:rPr>
              <w:t>.</w:t>
            </w:r>
          </w:p>
          <w:p w:rsidR="00102972" w:rsidRDefault="00102972">
            <w:pPr>
              <w:jc w:val="both"/>
              <w:rPr>
                <w:rFonts w:cs="Arial"/>
                <w:iCs/>
                <w:color w:val="000000"/>
                <w:sz w:val="22"/>
                <w:szCs w:val="22"/>
              </w:rPr>
            </w:pPr>
            <w:r>
              <w:rPr>
                <w:rFonts w:eastAsia="Courier New" w:cs="Arial"/>
                <w:sz w:val="22"/>
                <w:szCs w:val="22"/>
              </w:rPr>
              <w:t xml:space="preserve">2.1. </w:t>
            </w:r>
            <w:r>
              <w:rPr>
                <w:sz w:val="22"/>
                <w:szCs w:val="22"/>
              </w:rPr>
              <w:t xml:space="preserve">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культуры»</w:t>
            </w:r>
            <w:r w:rsidR="000F3E26">
              <w:rPr>
                <w:rFonts w:cs="Arial"/>
                <w:iCs/>
                <w:color w:val="000000"/>
                <w:sz w:val="22"/>
                <w:szCs w:val="22"/>
              </w:rPr>
              <w:t>.</w:t>
            </w:r>
          </w:p>
          <w:p w:rsidR="00102972" w:rsidRDefault="00102972">
            <w:pPr>
              <w:jc w:val="both"/>
              <w:rPr>
                <w:sz w:val="22"/>
                <w:szCs w:val="22"/>
              </w:rPr>
            </w:pPr>
            <w:r>
              <w:rPr>
                <w:rFonts w:cs="Arial"/>
                <w:iCs/>
                <w:color w:val="000000"/>
                <w:sz w:val="22"/>
                <w:szCs w:val="22"/>
              </w:rPr>
              <w:t xml:space="preserve">2.2. </w:t>
            </w:r>
            <w:r>
              <w:rPr>
                <w:sz w:val="22"/>
                <w:szCs w:val="22"/>
              </w:rPr>
              <w:t>Основное мероприятие «Капитальный и текущий ремонт объектов культуры»</w:t>
            </w:r>
            <w:r w:rsidR="000F3E26">
              <w:rPr>
                <w:sz w:val="22"/>
                <w:szCs w:val="22"/>
              </w:rPr>
              <w:t>.</w:t>
            </w:r>
          </w:p>
          <w:p w:rsidR="00102972" w:rsidRDefault="00102972">
            <w:pPr>
              <w:jc w:val="both"/>
              <w:rPr>
                <w:rFonts w:cs="Arial"/>
                <w:iCs/>
                <w:color w:val="000000"/>
                <w:sz w:val="22"/>
                <w:szCs w:val="22"/>
              </w:rPr>
            </w:pPr>
            <w:r>
              <w:rPr>
                <w:sz w:val="22"/>
                <w:szCs w:val="22"/>
              </w:rPr>
              <w:t xml:space="preserve">3.1. 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физической культуры и спорта»</w:t>
            </w:r>
            <w:r w:rsidR="000F3E26">
              <w:rPr>
                <w:rFonts w:cs="Arial"/>
                <w:iCs/>
                <w:color w:val="000000"/>
                <w:sz w:val="22"/>
                <w:szCs w:val="22"/>
              </w:rPr>
              <w:t>.</w:t>
            </w:r>
          </w:p>
          <w:p w:rsidR="00102972" w:rsidRDefault="00102972">
            <w:pPr>
              <w:jc w:val="both"/>
              <w:rPr>
                <w:sz w:val="22"/>
                <w:szCs w:val="22"/>
              </w:rPr>
            </w:pPr>
            <w:r>
              <w:rPr>
                <w:rFonts w:cs="Arial"/>
                <w:iCs/>
                <w:color w:val="000000"/>
                <w:sz w:val="22"/>
                <w:szCs w:val="22"/>
              </w:rPr>
              <w:t xml:space="preserve">3.2. </w:t>
            </w:r>
            <w:r>
              <w:rPr>
                <w:sz w:val="22"/>
                <w:szCs w:val="22"/>
              </w:rPr>
              <w:t>Основное мероприятие «Капитальный и текущий ремонт объектов физической культуры и спорта»</w:t>
            </w:r>
            <w:r w:rsidR="000F3E26">
              <w:rPr>
                <w:sz w:val="22"/>
                <w:szCs w:val="22"/>
              </w:rPr>
              <w:t>.</w:t>
            </w:r>
          </w:p>
          <w:p w:rsidR="00102972" w:rsidRDefault="00102972">
            <w:pPr>
              <w:jc w:val="both"/>
              <w:rPr>
                <w:rFonts w:cs="Arial"/>
                <w:iCs/>
                <w:color w:val="000000"/>
                <w:sz w:val="22"/>
                <w:szCs w:val="22"/>
              </w:rPr>
            </w:pPr>
            <w:r>
              <w:rPr>
                <w:sz w:val="22"/>
                <w:szCs w:val="22"/>
              </w:rPr>
              <w:t xml:space="preserve">4.1. Основное мероприятие </w:t>
            </w:r>
            <w:r>
              <w:rPr>
                <w:rFonts w:eastAsia="Courier New" w:cs="Arial"/>
                <w:color w:val="000000"/>
                <w:sz w:val="22"/>
                <w:szCs w:val="22"/>
              </w:rPr>
              <w:t>«Строительство (реконструкция)</w:t>
            </w:r>
            <w:r>
              <w:rPr>
                <w:rFonts w:cs="Arial"/>
                <w:color w:val="000000"/>
                <w:sz w:val="22"/>
                <w:szCs w:val="22"/>
              </w:rPr>
              <w:t xml:space="preserve"> </w:t>
            </w:r>
            <w:r>
              <w:rPr>
                <w:rFonts w:cs="Arial"/>
                <w:iCs/>
                <w:color w:val="000000"/>
                <w:sz w:val="22"/>
                <w:szCs w:val="22"/>
              </w:rPr>
              <w:t>объектов административного назначения»</w:t>
            </w:r>
            <w:r w:rsidR="000F3E26">
              <w:rPr>
                <w:rFonts w:cs="Arial"/>
                <w:iCs/>
                <w:color w:val="000000"/>
                <w:sz w:val="22"/>
                <w:szCs w:val="22"/>
              </w:rPr>
              <w:t>.</w:t>
            </w:r>
          </w:p>
          <w:p w:rsidR="00102972" w:rsidRDefault="00102972">
            <w:pPr>
              <w:jc w:val="both"/>
              <w:rPr>
                <w:sz w:val="22"/>
                <w:szCs w:val="22"/>
              </w:rPr>
            </w:pPr>
            <w:r>
              <w:rPr>
                <w:rFonts w:cs="Arial"/>
                <w:iCs/>
                <w:color w:val="000000"/>
                <w:sz w:val="22"/>
                <w:szCs w:val="22"/>
              </w:rPr>
              <w:t xml:space="preserve">4.2. </w:t>
            </w:r>
            <w:r>
              <w:rPr>
                <w:sz w:val="22"/>
                <w:szCs w:val="22"/>
              </w:rPr>
              <w:t>Основное мероприятие «Капитальный и текущий ремонт объекто</w:t>
            </w:r>
            <w:r w:rsidR="000F3E26">
              <w:rPr>
                <w:sz w:val="22"/>
                <w:szCs w:val="22"/>
              </w:rPr>
              <w:t>в административного назначения».</w:t>
            </w:r>
          </w:p>
          <w:p w:rsidR="00102972" w:rsidRDefault="00102972">
            <w:pPr>
              <w:jc w:val="both"/>
              <w:rPr>
                <w:sz w:val="22"/>
                <w:szCs w:val="22"/>
              </w:rPr>
            </w:pPr>
            <w:r>
              <w:rPr>
                <w:sz w:val="22"/>
                <w:szCs w:val="22"/>
              </w:rPr>
              <w:lastRenderedPageBreak/>
              <w:t>5.1. Основное мероприятие «Капитальный и текущий ремонт объектов жилищного хозяйства»</w:t>
            </w:r>
            <w:r w:rsidR="000F3E26">
              <w:rPr>
                <w:sz w:val="22"/>
                <w:szCs w:val="22"/>
              </w:rPr>
              <w:t>.</w:t>
            </w:r>
          </w:p>
          <w:p w:rsidR="00102972" w:rsidRDefault="00102972">
            <w:pPr>
              <w:jc w:val="both"/>
              <w:rPr>
                <w:rFonts w:cs="Arial"/>
                <w:sz w:val="22"/>
                <w:szCs w:val="22"/>
              </w:rPr>
            </w:pPr>
            <w:r>
              <w:rPr>
                <w:sz w:val="22"/>
                <w:szCs w:val="22"/>
              </w:rPr>
              <w:t xml:space="preserve">6.1. </w:t>
            </w:r>
            <w:r>
              <w:rPr>
                <w:rFonts w:eastAsia="Courier New" w:cs="Arial"/>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000F3E26">
              <w:rPr>
                <w:rFonts w:eastAsia="Courier New" w:cs="Arial"/>
                <w:sz w:val="22"/>
                <w:szCs w:val="22"/>
              </w:rPr>
              <w:t>.</w:t>
            </w:r>
            <w:r>
              <w:rPr>
                <w:rFonts w:eastAsia="Courier New" w:cs="Arial"/>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102972" w:rsidRDefault="00102972">
            <w:pPr>
              <w:jc w:val="center"/>
              <w:rPr>
                <w:rFonts w:cs="Arial"/>
                <w:sz w:val="22"/>
                <w:szCs w:val="22"/>
              </w:rPr>
            </w:pPr>
            <w:r>
              <w:rPr>
                <w:sz w:val="22"/>
                <w:szCs w:val="22"/>
              </w:rPr>
              <w:lastRenderedPageBreak/>
              <w:t>949 388,9 тыс.</w:t>
            </w:r>
            <w:r w:rsidR="00AF3D27">
              <w:rPr>
                <w:sz w:val="22"/>
                <w:szCs w:val="22"/>
              </w:rPr>
              <w:t xml:space="preserve"> </w:t>
            </w:r>
            <w:r>
              <w:rPr>
                <w:sz w:val="22"/>
                <w:szCs w:val="22"/>
              </w:rPr>
              <w:t>руб.</w:t>
            </w:r>
          </w:p>
        </w:tc>
      </w:tr>
    </w:tbl>
    <w:p w:rsidR="00102972" w:rsidRDefault="00102972" w:rsidP="00102972">
      <w:pPr>
        <w:widowControl w:val="0"/>
        <w:autoSpaceDE w:val="0"/>
        <w:autoSpaceDN w:val="0"/>
        <w:jc w:val="right"/>
      </w:pPr>
      <w:r>
        <w:t>».</w:t>
      </w: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p w:rsidR="00102972" w:rsidRDefault="00102972" w:rsidP="002365BD">
      <w:pPr>
        <w:tabs>
          <w:tab w:val="left" w:pos="0"/>
          <w:tab w:val="left" w:pos="8627"/>
        </w:tabs>
        <w:jc w:val="both"/>
        <w:rPr>
          <w:rFonts w:eastAsia="Calibri"/>
          <w:lang w:eastAsia="en-US"/>
        </w:rPr>
      </w:pPr>
    </w:p>
    <w:sectPr w:rsidR="00102972" w:rsidSect="00102972">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4E0" w:rsidRDefault="007614E0">
      <w:r>
        <w:separator/>
      </w:r>
    </w:p>
  </w:endnote>
  <w:endnote w:type="continuationSeparator" w:id="0">
    <w:p w:rsidR="007614E0" w:rsidRDefault="0076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4E0" w:rsidRDefault="007614E0">
      <w:r>
        <w:separator/>
      </w:r>
    </w:p>
  </w:footnote>
  <w:footnote w:type="continuationSeparator" w:id="0">
    <w:p w:rsidR="007614E0" w:rsidRDefault="0076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0F3E26" w:rsidRDefault="000F3E26">
        <w:pPr>
          <w:pStyle w:val="a4"/>
          <w:jc w:val="center"/>
        </w:pPr>
        <w:r>
          <w:fldChar w:fldCharType="begin"/>
        </w:r>
        <w:r>
          <w:instrText>PAGE   \* MERGEFORMAT</w:instrText>
        </w:r>
        <w:r>
          <w:fldChar w:fldCharType="separate"/>
        </w:r>
        <w:r w:rsidR="00062BDC">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2BDC"/>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0F3E26"/>
    <w:rsid w:val="001002E1"/>
    <w:rsid w:val="00101E06"/>
    <w:rsid w:val="0010246A"/>
    <w:rsid w:val="00102972"/>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14E0"/>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1C2"/>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3D27"/>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397"/>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75341396">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5514384">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2214167">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FFE0B-BBD5-4E2B-885C-D06D5B60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2033</Words>
  <Characters>11589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2022-11-21T06:13:00Z</dcterms:created>
  <dcterms:modified xsi:type="dcterms:W3CDTF">2022-11-21T06:13:00Z</dcterms:modified>
</cp:coreProperties>
</file>